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7D" w:rsidRDefault="00A2687D" w:rsidP="00A2687D">
      <w:pPr>
        <w:pStyle w:val="a5"/>
        <w:spacing w:before="0" w:beforeAutospacing="0" w:after="0" w:afterAutospacing="0" w:line="600" w:lineRule="exact"/>
        <w:rPr>
          <w:rFonts w:ascii="Times New Roman" w:eastAsia="黑体" w:hAnsi="Times New Roman" w:hint="eastAsia"/>
          <w:color w:val="333333"/>
          <w:sz w:val="32"/>
          <w:szCs w:val="32"/>
        </w:rPr>
      </w:pPr>
    </w:p>
    <w:p w:rsidR="00246363" w:rsidRPr="007043DD" w:rsidRDefault="00A2687D" w:rsidP="00A2687D">
      <w:pPr>
        <w:pStyle w:val="a5"/>
        <w:spacing w:before="0" w:beforeAutospacing="0" w:after="0" w:afterAutospacing="0" w:line="600" w:lineRule="exact"/>
        <w:jc w:val="center"/>
        <w:rPr>
          <w:rFonts w:ascii="Times New Roman" w:eastAsia="方正小标宋简体" w:hAnsi="Times New Roman"/>
          <w:color w:val="333333"/>
          <w:spacing w:val="10"/>
          <w:sz w:val="44"/>
          <w:szCs w:val="44"/>
        </w:rPr>
      </w:pPr>
      <w:r>
        <w:rPr>
          <w:rFonts w:ascii="Times New Roman" w:eastAsia="方正小标宋简体" w:hAnsi="Times New Roman" w:hint="eastAsia"/>
          <w:color w:val="333333"/>
          <w:spacing w:val="10"/>
          <w:sz w:val="44"/>
          <w:szCs w:val="44"/>
        </w:rPr>
        <w:t>泰安市</w:t>
      </w:r>
      <w:r>
        <w:rPr>
          <w:rFonts w:ascii="Times New Roman" w:eastAsia="方正小标宋简体" w:hAnsi="Times New Roman"/>
          <w:color w:val="333333"/>
          <w:spacing w:val="10"/>
          <w:sz w:val="44"/>
          <w:szCs w:val="44"/>
        </w:rPr>
        <w:t>泰山区市场监督管理局</w:t>
      </w:r>
      <w:r w:rsidR="00246363" w:rsidRPr="007043DD">
        <w:rPr>
          <w:rFonts w:ascii="Times New Roman" w:eastAsia="方正小标宋简体" w:hAnsi="Times New Roman"/>
          <w:color w:val="333333"/>
          <w:spacing w:val="10"/>
          <w:sz w:val="44"/>
          <w:szCs w:val="44"/>
        </w:rPr>
        <w:t>2019</w:t>
      </w:r>
      <w:r w:rsidR="00246363" w:rsidRPr="007043DD">
        <w:rPr>
          <w:rFonts w:ascii="Times New Roman" w:eastAsia="方正小标宋简体" w:hAnsi="Times New Roman"/>
          <w:color w:val="333333"/>
          <w:spacing w:val="10"/>
          <w:sz w:val="44"/>
          <w:szCs w:val="44"/>
        </w:rPr>
        <w:t>年政府信息公开工作年度报告</w:t>
      </w:r>
      <w:bookmarkStart w:id="0" w:name="_GoBack"/>
      <w:bookmarkEnd w:id="0"/>
    </w:p>
    <w:p w:rsidR="00246363" w:rsidRPr="007043DD" w:rsidRDefault="00246363" w:rsidP="00246363">
      <w:pPr>
        <w:pStyle w:val="a5"/>
        <w:spacing w:before="0" w:beforeAutospacing="0" w:after="0" w:afterAutospacing="0" w:line="600" w:lineRule="exact"/>
        <w:ind w:firstLineChars="200" w:firstLine="880"/>
        <w:jc w:val="both"/>
        <w:rPr>
          <w:rFonts w:ascii="Times New Roman" w:eastAsia="方正小标宋简体" w:hAnsi="Times New Roman"/>
          <w:sz w:val="44"/>
          <w:szCs w:val="44"/>
        </w:rPr>
      </w:pPr>
    </w:p>
    <w:p w:rsidR="000A00F0" w:rsidRPr="000A00F0" w:rsidRDefault="00246363" w:rsidP="00555984">
      <w:pPr>
        <w:pStyle w:val="a5"/>
        <w:spacing w:before="0" w:beforeAutospacing="0" w:after="0" w:afterAutospacing="0" w:line="600" w:lineRule="exact"/>
        <w:ind w:firstLineChars="200" w:firstLine="640"/>
        <w:jc w:val="both"/>
        <w:rPr>
          <w:rFonts w:ascii="Times New Roman" w:eastAsia="仿宋_GB2312" w:hAnsi="Times New Roman"/>
          <w:color w:val="333333"/>
          <w:sz w:val="32"/>
          <w:szCs w:val="32"/>
        </w:rPr>
      </w:pPr>
      <w:r w:rsidRPr="007043DD">
        <w:rPr>
          <w:rFonts w:ascii="Times New Roman" w:eastAsia="仿宋_GB2312" w:hAnsi="Times New Roman"/>
          <w:color w:val="333333"/>
          <w:sz w:val="32"/>
          <w:szCs w:val="32"/>
        </w:rPr>
        <w:t>根据《中华人民共和国政府信息公开条例》，特向社会公布</w:t>
      </w:r>
      <w:r w:rsidRPr="007043DD">
        <w:rPr>
          <w:rFonts w:ascii="Times New Roman" w:eastAsia="仿宋_GB2312" w:hAnsi="Times New Roman"/>
          <w:color w:val="333333"/>
          <w:sz w:val="32"/>
          <w:szCs w:val="32"/>
        </w:rPr>
        <w:t>2019</w:t>
      </w:r>
      <w:r w:rsidRPr="007043DD">
        <w:rPr>
          <w:rFonts w:ascii="Times New Roman" w:eastAsia="仿宋_GB2312" w:hAnsi="Times New Roman"/>
          <w:color w:val="333333"/>
          <w:sz w:val="32"/>
          <w:szCs w:val="32"/>
        </w:rPr>
        <w:t>年度本机关政府信息公开工作年度报告。全文包括：总体情况；主动公开政府信息情况；收到和处理政府信息公开申请情况；因政府信息公开工作被申请行政复议、提起行政诉讼情况；政府信息公开工作存在的主要问题及改进情况；其他需要报告的事项。</w:t>
      </w:r>
    </w:p>
    <w:p w:rsidR="00246363" w:rsidRPr="006A3EC4" w:rsidRDefault="00246363" w:rsidP="00246363">
      <w:pPr>
        <w:pStyle w:val="a5"/>
        <w:spacing w:before="0" w:beforeAutospacing="0" w:after="0" w:afterAutospacing="0" w:line="600" w:lineRule="exact"/>
        <w:ind w:firstLineChars="200" w:firstLine="643"/>
        <w:jc w:val="both"/>
        <w:rPr>
          <w:rFonts w:ascii="Times New Roman" w:eastAsia="仿宋_GB2312" w:hAnsi="Times New Roman"/>
          <w:b/>
          <w:bCs/>
          <w:color w:val="333333"/>
          <w:sz w:val="32"/>
          <w:szCs w:val="32"/>
        </w:rPr>
      </w:pPr>
      <w:r w:rsidRPr="006A3EC4">
        <w:rPr>
          <w:rFonts w:ascii="Times New Roman" w:eastAsia="仿宋_GB2312" w:hAnsi="Times New Roman"/>
          <w:b/>
          <w:bCs/>
          <w:color w:val="333333"/>
          <w:sz w:val="32"/>
          <w:szCs w:val="32"/>
        </w:rPr>
        <w:t>报告中所列数据的统计期限自</w:t>
      </w:r>
      <w:r w:rsidRPr="006A3EC4">
        <w:rPr>
          <w:rFonts w:ascii="Times New Roman" w:eastAsia="仿宋_GB2312" w:hAnsi="Times New Roman"/>
          <w:b/>
          <w:bCs/>
          <w:color w:val="333333"/>
          <w:sz w:val="32"/>
          <w:szCs w:val="32"/>
        </w:rPr>
        <w:t>2019</w:t>
      </w:r>
      <w:r w:rsidRPr="006A3EC4">
        <w:rPr>
          <w:rFonts w:ascii="Times New Roman" w:eastAsia="仿宋_GB2312" w:hAnsi="Times New Roman"/>
          <w:b/>
          <w:bCs/>
          <w:color w:val="333333"/>
          <w:sz w:val="32"/>
          <w:szCs w:val="32"/>
        </w:rPr>
        <w:t>年</w:t>
      </w:r>
      <w:r w:rsidRPr="006A3EC4">
        <w:rPr>
          <w:rFonts w:ascii="Times New Roman" w:eastAsia="仿宋_GB2312" w:hAnsi="Times New Roman"/>
          <w:b/>
          <w:bCs/>
          <w:color w:val="333333"/>
          <w:sz w:val="32"/>
          <w:szCs w:val="32"/>
        </w:rPr>
        <w:t>1</w:t>
      </w:r>
      <w:r w:rsidRPr="006A3EC4">
        <w:rPr>
          <w:rFonts w:ascii="Times New Roman" w:eastAsia="仿宋_GB2312" w:hAnsi="Times New Roman"/>
          <w:b/>
          <w:bCs/>
          <w:color w:val="333333"/>
          <w:sz w:val="32"/>
          <w:szCs w:val="32"/>
        </w:rPr>
        <w:t>月</w:t>
      </w:r>
      <w:r w:rsidRPr="006A3EC4">
        <w:rPr>
          <w:rFonts w:ascii="Times New Roman" w:eastAsia="仿宋_GB2312" w:hAnsi="Times New Roman"/>
          <w:b/>
          <w:bCs/>
          <w:color w:val="333333"/>
          <w:sz w:val="32"/>
          <w:szCs w:val="32"/>
        </w:rPr>
        <w:t>1</w:t>
      </w:r>
      <w:r w:rsidRPr="006A3EC4">
        <w:rPr>
          <w:rFonts w:ascii="Times New Roman" w:eastAsia="仿宋_GB2312" w:hAnsi="Times New Roman"/>
          <w:b/>
          <w:bCs/>
          <w:color w:val="333333"/>
          <w:sz w:val="32"/>
          <w:szCs w:val="32"/>
        </w:rPr>
        <w:t>日起至</w:t>
      </w:r>
      <w:r w:rsidRPr="006A3EC4">
        <w:rPr>
          <w:rFonts w:ascii="Times New Roman" w:eastAsia="仿宋_GB2312" w:hAnsi="Times New Roman"/>
          <w:b/>
          <w:bCs/>
          <w:color w:val="333333"/>
          <w:sz w:val="32"/>
          <w:szCs w:val="32"/>
        </w:rPr>
        <w:t>2019</w:t>
      </w:r>
      <w:r w:rsidRPr="006A3EC4">
        <w:rPr>
          <w:rFonts w:ascii="Times New Roman" w:eastAsia="仿宋_GB2312" w:hAnsi="Times New Roman"/>
          <w:b/>
          <w:bCs/>
          <w:color w:val="333333"/>
          <w:sz w:val="32"/>
          <w:szCs w:val="32"/>
        </w:rPr>
        <w:t>年</w:t>
      </w:r>
      <w:r w:rsidRPr="006A3EC4">
        <w:rPr>
          <w:rFonts w:ascii="Times New Roman" w:eastAsia="仿宋_GB2312" w:hAnsi="Times New Roman"/>
          <w:b/>
          <w:bCs/>
          <w:color w:val="333333"/>
          <w:sz w:val="32"/>
          <w:szCs w:val="32"/>
        </w:rPr>
        <w:t>12</w:t>
      </w:r>
      <w:r w:rsidRPr="006A3EC4">
        <w:rPr>
          <w:rFonts w:ascii="Times New Roman" w:eastAsia="仿宋_GB2312" w:hAnsi="Times New Roman"/>
          <w:b/>
          <w:bCs/>
          <w:color w:val="333333"/>
          <w:sz w:val="32"/>
          <w:szCs w:val="32"/>
        </w:rPr>
        <w:t>月</w:t>
      </w:r>
      <w:r w:rsidRPr="006A3EC4">
        <w:rPr>
          <w:rFonts w:ascii="Times New Roman" w:eastAsia="仿宋_GB2312" w:hAnsi="Times New Roman"/>
          <w:b/>
          <w:bCs/>
          <w:color w:val="333333"/>
          <w:sz w:val="32"/>
          <w:szCs w:val="32"/>
        </w:rPr>
        <w:t>31</w:t>
      </w:r>
      <w:r w:rsidRPr="006A3EC4">
        <w:rPr>
          <w:rFonts w:ascii="Times New Roman" w:eastAsia="仿宋_GB2312" w:hAnsi="Times New Roman"/>
          <w:b/>
          <w:bCs/>
          <w:color w:val="333333"/>
          <w:sz w:val="32"/>
          <w:szCs w:val="32"/>
        </w:rPr>
        <w:t>日止。报告的电子版可在</w:t>
      </w:r>
      <w:r w:rsidR="0052582E" w:rsidRPr="006A3EC4">
        <w:rPr>
          <w:rFonts w:eastAsia="仿宋_GB2312" w:hint="eastAsia"/>
          <w:b/>
          <w:sz w:val="32"/>
          <w:szCs w:val="32"/>
        </w:rPr>
        <w:t>区政府信息公开专栏</w:t>
      </w:r>
      <w:r w:rsidRPr="006A3EC4">
        <w:rPr>
          <w:rFonts w:ascii="Times New Roman" w:eastAsia="仿宋_GB2312" w:hAnsi="Times New Roman"/>
          <w:b/>
          <w:bCs/>
          <w:color w:val="333333"/>
          <w:sz w:val="32"/>
          <w:szCs w:val="32"/>
        </w:rPr>
        <w:t>（</w:t>
      </w:r>
      <w:r w:rsidR="0052582E" w:rsidRPr="006A3EC4">
        <w:rPr>
          <w:b/>
        </w:rPr>
        <w:t xml:space="preserve"> </w:t>
      </w:r>
      <w:r w:rsidR="00AE36EA" w:rsidRPr="00AE36EA">
        <w:rPr>
          <w:rFonts w:ascii="Times New Roman" w:eastAsia="仿宋_GB2312" w:hAnsi="Times New Roman"/>
          <w:b/>
          <w:bCs/>
          <w:color w:val="333333"/>
          <w:sz w:val="32"/>
          <w:szCs w:val="32"/>
        </w:rPr>
        <w:t>http://www.sdtaishan.gov.cn/</w:t>
      </w:r>
      <w:r w:rsidRPr="006A3EC4">
        <w:rPr>
          <w:rFonts w:ascii="Times New Roman" w:eastAsia="仿宋_GB2312" w:hAnsi="Times New Roman"/>
          <w:b/>
          <w:bCs/>
          <w:color w:val="333333"/>
          <w:sz w:val="32"/>
          <w:szCs w:val="32"/>
        </w:rPr>
        <w:t>）下载。如对本报告有任何疑问，请与</w:t>
      </w:r>
      <w:r w:rsidR="0052582E" w:rsidRPr="006A3EC4">
        <w:rPr>
          <w:rFonts w:ascii="仿宋_GB2312" w:eastAsia="仿宋_GB2312" w:hAnsi="宋体" w:cs="宋体" w:hint="eastAsia"/>
          <w:b/>
          <w:sz w:val="32"/>
          <w:szCs w:val="32"/>
        </w:rPr>
        <w:t>泰安市泰山区市场监督管理局办公室</w:t>
      </w:r>
      <w:r w:rsidRPr="006A3EC4">
        <w:rPr>
          <w:rFonts w:ascii="Times New Roman" w:eastAsia="仿宋_GB2312" w:hAnsi="Times New Roman"/>
          <w:b/>
          <w:bCs/>
          <w:color w:val="333333"/>
          <w:sz w:val="32"/>
          <w:szCs w:val="32"/>
        </w:rPr>
        <w:t>联系（地址：</w:t>
      </w:r>
      <w:r w:rsidR="0052582E" w:rsidRPr="006A3EC4">
        <w:rPr>
          <w:rFonts w:ascii="Times New Roman" w:eastAsia="仿宋_GB2312" w:hAnsi="Times New Roman" w:hint="eastAsia"/>
          <w:b/>
          <w:bCs/>
          <w:color w:val="333333"/>
          <w:sz w:val="32"/>
          <w:szCs w:val="32"/>
        </w:rPr>
        <w:t>泰山区</w:t>
      </w:r>
      <w:r w:rsidR="0052582E" w:rsidRPr="006A3EC4">
        <w:rPr>
          <w:rFonts w:ascii="Times New Roman" w:eastAsia="仿宋_GB2312" w:hAnsi="Times New Roman"/>
          <w:b/>
          <w:bCs/>
          <w:color w:val="333333"/>
          <w:sz w:val="32"/>
          <w:szCs w:val="32"/>
        </w:rPr>
        <w:t>东岳大街</w:t>
      </w:r>
      <w:r w:rsidR="0052582E" w:rsidRPr="006A3EC4">
        <w:rPr>
          <w:rFonts w:ascii="Times New Roman" w:eastAsia="仿宋_GB2312" w:hAnsi="Times New Roman" w:hint="eastAsia"/>
          <w:b/>
          <w:bCs/>
          <w:color w:val="333333"/>
          <w:sz w:val="32"/>
          <w:szCs w:val="32"/>
        </w:rPr>
        <w:t>48</w:t>
      </w:r>
      <w:r w:rsidR="0052582E" w:rsidRPr="006A3EC4">
        <w:rPr>
          <w:rFonts w:ascii="Times New Roman" w:eastAsia="仿宋_GB2312" w:hAnsi="Times New Roman" w:hint="eastAsia"/>
          <w:b/>
          <w:bCs/>
          <w:color w:val="333333"/>
          <w:sz w:val="32"/>
          <w:szCs w:val="32"/>
        </w:rPr>
        <w:t>号</w:t>
      </w:r>
      <w:r w:rsidR="0052582E" w:rsidRPr="006A3EC4">
        <w:rPr>
          <w:rFonts w:ascii="Times New Roman" w:eastAsia="仿宋_GB2312" w:hAnsi="Times New Roman"/>
          <w:b/>
          <w:bCs/>
          <w:color w:val="333333"/>
          <w:sz w:val="32"/>
          <w:szCs w:val="32"/>
        </w:rPr>
        <w:t>泰山区市场监管局</w:t>
      </w:r>
      <w:r w:rsidRPr="006A3EC4">
        <w:rPr>
          <w:rFonts w:ascii="Times New Roman" w:eastAsia="仿宋_GB2312" w:hAnsi="Times New Roman"/>
          <w:b/>
          <w:bCs/>
          <w:color w:val="333333"/>
          <w:sz w:val="32"/>
          <w:szCs w:val="32"/>
        </w:rPr>
        <w:t>；邮编：</w:t>
      </w:r>
      <w:r w:rsidR="0052582E" w:rsidRPr="006A3EC4">
        <w:rPr>
          <w:rFonts w:ascii="Times New Roman" w:eastAsia="仿宋_GB2312" w:hAnsi="Times New Roman"/>
          <w:b/>
          <w:bCs/>
          <w:color w:val="333333"/>
          <w:sz w:val="32"/>
          <w:szCs w:val="32"/>
        </w:rPr>
        <w:t>271000</w:t>
      </w:r>
      <w:r w:rsidRPr="006A3EC4">
        <w:rPr>
          <w:rFonts w:ascii="Times New Roman" w:eastAsia="仿宋_GB2312" w:hAnsi="Times New Roman"/>
          <w:b/>
          <w:bCs/>
          <w:color w:val="333333"/>
          <w:sz w:val="32"/>
          <w:szCs w:val="32"/>
        </w:rPr>
        <w:t>；电话：</w:t>
      </w:r>
      <w:r w:rsidR="0052582E" w:rsidRPr="006A3EC4">
        <w:rPr>
          <w:rFonts w:ascii="Times New Roman" w:eastAsia="仿宋_GB2312" w:hAnsi="Times New Roman"/>
          <w:b/>
          <w:bCs/>
          <w:color w:val="333333"/>
          <w:sz w:val="32"/>
          <w:szCs w:val="32"/>
        </w:rPr>
        <w:t>0538-6113829</w:t>
      </w:r>
      <w:r w:rsidRPr="006A3EC4">
        <w:rPr>
          <w:rFonts w:ascii="Times New Roman" w:eastAsia="仿宋_GB2312" w:hAnsi="Times New Roman"/>
          <w:b/>
          <w:bCs/>
          <w:color w:val="333333"/>
          <w:sz w:val="32"/>
          <w:szCs w:val="32"/>
        </w:rPr>
        <w:t>；传真：</w:t>
      </w:r>
      <w:r w:rsidR="0052582E" w:rsidRPr="006A3EC4">
        <w:rPr>
          <w:rFonts w:ascii="Times New Roman" w:eastAsia="仿宋_GB2312" w:hAnsi="Times New Roman"/>
          <w:b/>
          <w:bCs/>
          <w:color w:val="333333"/>
          <w:sz w:val="32"/>
          <w:szCs w:val="32"/>
        </w:rPr>
        <w:t>0538-6110109</w:t>
      </w:r>
      <w:r w:rsidRPr="006A3EC4">
        <w:rPr>
          <w:rFonts w:ascii="Times New Roman" w:eastAsia="仿宋_GB2312" w:hAnsi="Times New Roman"/>
          <w:b/>
          <w:bCs/>
          <w:color w:val="333333"/>
          <w:sz w:val="32"/>
          <w:szCs w:val="32"/>
        </w:rPr>
        <w:t>；电子邮箱：</w:t>
      </w:r>
      <w:hyperlink r:id="rId7" w:history="1">
        <w:r w:rsidR="0052582E" w:rsidRPr="006A3EC4">
          <w:rPr>
            <w:rStyle w:val="a6"/>
            <w:rFonts w:eastAsia="仿宋_GB2312" w:hint="eastAsia"/>
            <w:b/>
            <w:sz w:val="32"/>
            <w:szCs w:val="32"/>
          </w:rPr>
          <w:t>tsqscjdglj@ta.shandong.cn</w:t>
        </w:r>
      </w:hyperlink>
      <w:r w:rsidR="0052582E" w:rsidRPr="006A3EC4">
        <w:rPr>
          <w:rFonts w:ascii="Times New Roman" w:eastAsia="仿宋_GB2312" w:hAnsi="Times New Roman"/>
          <w:b/>
          <w:bCs/>
          <w:color w:val="333333"/>
          <w:sz w:val="32"/>
          <w:szCs w:val="32"/>
        </w:rPr>
        <w:t>)</w:t>
      </w:r>
      <w:r w:rsidR="0052582E" w:rsidRPr="006A3EC4">
        <w:rPr>
          <w:rFonts w:ascii="Times New Roman" w:eastAsia="仿宋_GB2312" w:hAnsi="Times New Roman" w:hint="eastAsia"/>
          <w:b/>
          <w:bCs/>
          <w:color w:val="333333"/>
          <w:sz w:val="32"/>
          <w:szCs w:val="32"/>
        </w:rPr>
        <w:t>。</w:t>
      </w:r>
    </w:p>
    <w:p w:rsidR="00246363" w:rsidRDefault="00246363" w:rsidP="0052582E">
      <w:pPr>
        <w:pStyle w:val="a5"/>
        <w:numPr>
          <w:ilvl w:val="0"/>
          <w:numId w:val="1"/>
        </w:numPr>
        <w:spacing w:before="0" w:beforeAutospacing="0" w:after="0" w:afterAutospacing="0" w:line="600" w:lineRule="exact"/>
        <w:jc w:val="both"/>
        <w:rPr>
          <w:rFonts w:ascii="黑体" w:eastAsia="黑体" w:hAnsi="黑体"/>
          <w:color w:val="333333"/>
          <w:sz w:val="32"/>
          <w:szCs w:val="32"/>
        </w:rPr>
      </w:pPr>
      <w:r w:rsidRPr="007043DD">
        <w:rPr>
          <w:rFonts w:ascii="黑体" w:eastAsia="黑体" w:hAnsi="黑体"/>
          <w:color w:val="333333"/>
          <w:sz w:val="32"/>
          <w:szCs w:val="32"/>
        </w:rPr>
        <w:t>总体情况</w:t>
      </w:r>
    </w:p>
    <w:p w:rsidR="0052582E" w:rsidRPr="0052582E" w:rsidRDefault="0052582E" w:rsidP="0052582E">
      <w:pPr>
        <w:widowControl/>
        <w:spacing w:line="360" w:lineRule="auto"/>
        <w:ind w:firstLineChars="200" w:firstLine="640"/>
        <w:rPr>
          <w:rFonts w:ascii="仿宋_GB2312" w:eastAsia="仿宋_GB2312" w:hAnsi="inherit"/>
          <w:sz w:val="32"/>
          <w:szCs w:val="32"/>
        </w:rPr>
      </w:pPr>
      <w:r>
        <w:rPr>
          <w:rFonts w:ascii="仿宋_GB2312" w:eastAsia="仿宋_GB2312" w:hAnsi="宋体" w:cs="宋体" w:hint="eastAsia"/>
          <w:kern w:val="0"/>
          <w:sz w:val="32"/>
          <w:szCs w:val="32"/>
        </w:rPr>
        <w:t>2019</w:t>
      </w:r>
      <w:r w:rsidRPr="0052582E">
        <w:rPr>
          <w:rFonts w:ascii="仿宋_GB2312" w:eastAsia="仿宋_GB2312" w:hAnsi="宋体" w:cs="宋体" w:hint="eastAsia"/>
          <w:kern w:val="0"/>
          <w:sz w:val="32"/>
          <w:szCs w:val="32"/>
        </w:rPr>
        <w:t>年，区市场监管局</w:t>
      </w:r>
      <w:r w:rsidRPr="0052582E">
        <w:rPr>
          <w:rFonts w:ascii="仿宋_GB2312" w:eastAsia="仿宋_GB2312" w:hAnsi="inherit" w:hint="eastAsia"/>
          <w:sz w:val="32"/>
          <w:szCs w:val="32"/>
        </w:rPr>
        <w:t>认真贯彻落实《中华人民共和国政府信息公开条例》，按照区委、区政府的安排部署，加强领导，夯实基础，着力构建规范、透明、便捷、高效的工作机制，政府信息公开工作水平有了新提高。</w:t>
      </w:r>
    </w:p>
    <w:p w:rsidR="0052582E" w:rsidRPr="0052582E" w:rsidRDefault="0052582E" w:rsidP="0052582E">
      <w:pPr>
        <w:widowControl/>
        <w:spacing w:line="360" w:lineRule="auto"/>
        <w:ind w:firstLineChars="200" w:firstLine="640"/>
        <w:rPr>
          <w:rFonts w:ascii="仿宋_GB2312" w:eastAsia="仿宋_GB2312" w:hAnsi="inherit"/>
          <w:sz w:val="32"/>
          <w:szCs w:val="32"/>
        </w:rPr>
      </w:pPr>
      <w:r w:rsidRPr="0052582E">
        <w:rPr>
          <w:rFonts w:ascii="楷体_GB2312" w:eastAsia="楷体_GB2312" w:hAnsi="inherit" w:hint="eastAsia"/>
          <w:sz w:val="32"/>
          <w:szCs w:val="32"/>
        </w:rPr>
        <w:lastRenderedPageBreak/>
        <w:t>一是提高认识，加强领导。</w:t>
      </w:r>
      <w:r w:rsidRPr="0052582E">
        <w:rPr>
          <w:rFonts w:ascii="仿宋_GB2312" w:eastAsia="仿宋_GB2312" w:hAnsi="inherit" w:hint="eastAsia"/>
          <w:sz w:val="32"/>
          <w:szCs w:val="32"/>
        </w:rPr>
        <w:t>坚持把政府信息公开作为一项重要的政治任务，放在心上、抓在手上，充分发挥局政府信息公开领导小组牵头抓总作用，以主要领导带头抓、分管领导靠上抓、负责同志具体抓为核心，逐步构建起政府信息公开的“三级推进”机制，切实提高对政府信息公开工作的认识和处理能力，形成了分工协作，密切配合，工作落实的良好格局，促进了政府信息公开工作顺利开展。</w:t>
      </w:r>
    </w:p>
    <w:p w:rsidR="0052582E" w:rsidRPr="0052582E" w:rsidRDefault="0052582E" w:rsidP="0052582E">
      <w:pPr>
        <w:widowControl/>
        <w:spacing w:line="360" w:lineRule="auto"/>
        <w:ind w:firstLineChars="200" w:firstLine="640"/>
        <w:rPr>
          <w:rFonts w:ascii="仿宋_GB2312" w:eastAsia="仿宋_GB2312" w:hAnsi="inherit"/>
          <w:sz w:val="32"/>
          <w:szCs w:val="32"/>
        </w:rPr>
      </w:pPr>
      <w:r w:rsidRPr="0052582E">
        <w:rPr>
          <w:rFonts w:ascii="楷体_GB2312" w:eastAsia="楷体_GB2312" w:hAnsi="inherit" w:hint="eastAsia"/>
          <w:sz w:val="32"/>
          <w:szCs w:val="32"/>
        </w:rPr>
        <w:t>二是完善机制，夯实制度基础。</w:t>
      </w:r>
      <w:r w:rsidRPr="0052582E">
        <w:rPr>
          <w:rFonts w:ascii="仿宋_GB2312" w:eastAsia="仿宋_GB2312" w:hAnsi="inherit" w:hint="eastAsia"/>
          <w:sz w:val="32"/>
          <w:szCs w:val="32"/>
        </w:rPr>
        <w:t>结合市场监管工作实际，制定完善了保密审查、主动公开、依申请公开、公文类信息公开发布等一系列规章制度，及时编制更新指南目录，对政府信息公开进行有效规范。通过专题培训、座谈等方式，通报最新工作动态，加强工作经验交流。同时，坚持以考核促工作，将政府信息公开工作的考核纳入整体工作目标和党风廉政建设考核之中，对内，按照政府信息公开要求，对各项工作进行细化分解、定期检查，确保问题及时发现、及时解决；对外，设立举报箱、举报电话，广泛接受社会监督，及时受理社会举报，对违反政府信息公开有关规定并造成不良影响的，坚决追究责任，形成了政府信息公开工作日常化、规范化的工作局面。</w:t>
      </w:r>
    </w:p>
    <w:p w:rsidR="0052582E" w:rsidRPr="0052582E" w:rsidRDefault="0052582E" w:rsidP="0052582E">
      <w:pPr>
        <w:widowControl/>
        <w:spacing w:line="360" w:lineRule="auto"/>
        <w:ind w:firstLineChars="200" w:firstLine="640"/>
        <w:jc w:val="left"/>
        <w:rPr>
          <w:rFonts w:ascii="仿宋_GB2312" w:eastAsia="仿宋_GB2312" w:hAnsi="inherit"/>
          <w:sz w:val="32"/>
          <w:szCs w:val="32"/>
        </w:rPr>
      </w:pPr>
      <w:r w:rsidRPr="0052582E">
        <w:rPr>
          <w:rFonts w:ascii="楷体_GB2312" w:eastAsia="楷体_GB2312" w:hAnsi="inherit" w:hint="eastAsia"/>
          <w:sz w:val="32"/>
          <w:szCs w:val="32"/>
        </w:rPr>
        <w:t>三是完善平台，拓宽渠道。</w:t>
      </w:r>
      <w:r w:rsidRPr="0052582E">
        <w:rPr>
          <w:rFonts w:ascii="仿宋_GB2312" w:eastAsia="仿宋_GB2312" w:hAnsi="inherit" w:hint="eastAsia"/>
          <w:sz w:val="32"/>
          <w:szCs w:val="32"/>
        </w:rPr>
        <w:t>及时在泰山区政府网站和</w:t>
      </w:r>
      <w:r w:rsidRPr="0052582E">
        <w:rPr>
          <w:rFonts w:ascii="仿宋_GB2312" w:eastAsia="仿宋_GB2312" w:hAnsi="inherit"/>
          <w:sz w:val="32"/>
          <w:szCs w:val="32"/>
        </w:rPr>
        <w:t>国家企业信用信息公示系统（山东）</w:t>
      </w:r>
      <w:r w:rsidRPr="0052582E">
        <w:rPr>
          <w:rFonts w:ascii="仿宋_GB2312" w:eastAsia="仿宋_GB2312" w:hAnsi="inherit" w:hint="eastAsia"/>
          <w:sz w:val="32"/>
          <w:szCs w:val="32"/>
        </w:rPr>
        <w:t>公示年报、行政处罚等信息。</w:t>
      </w:r>
    </w:p>
    <w:p w:rsidR="0052582E" w:rsidRDefault="0052582E" w:rsidP="0052582E">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在区政府信息公开专栏公开了机构概况、内设机构和下属单位情况、行政处罚信息、人大政协提案办理情况、年报情况、双随机抽查企业清单和结果等信息。制定了政务公开业务培训计划，对涉及政务公开的工作人员开展培训。通过区政府信息公开专栏公开</w:t>
      </w:r>
      <w:r w:rsidR="0070056D">
        <w:rPr>
          <w:rFonts w:ascii="仿宋_GB2312" w:eastAsia="仿宋_GB2312" w:hint="eastAsia"/>
          <w:sz w:val="32"/>
          <w:szCs w:val="32"/>
        </w:rPr>
        <w:t>2019</w:t>
      </w:r>
      <w:r>
        <w:rPr>
          <w:rFonts w:ascii="仿宋_GB2312" w:eastAsia="仿宋_GB2312" w:hint="eastAsia"/>
          <w:sz w:val="32"/>
          <w:szCs w:val="32"/>
        </w:rPr>
        <w:t>年公示行政处罚案件</w:t>
      </w:r>
      <w:r w:rsidR="0070056D">
        <w:rPr>
          <w:rFonts w:ascii="仿宋_GB2312" w:eastAsia="仿宋_GB2312"/>
          <w:sz w:val="32"/>
          <w:szCs w:val="32"/>
        </w:rPr>
        <w:t>76</w:t>
      </w:r>
      <w:r w:rsidR="00B92B0F">
        <w:rPr>
          <w:rFonts w:ascii="仿宋_GB2312" w:eastAsia="仿宋_GB2312" w:hint="eastAsia"/>
          <w:sz w:val="32"/>
          <w:szCs w:val="32"/>
        </w:rPr>
        <w:t>件，</w:t>
      </w:r>
      <w:r w:rsidR="005D7C6D">
        <w:rPr>
          <w:rFonts w:ascii="仿宋_GB2312" w:eastAsia="仿宋_GB2312" w:hint="eastAsia"/>
          <w:sz w:val="32"/>
          <w:szCs w:val="32"/>
        </w:rPr>
        <w:t>在</w:t>
      </w:r>
      <w:r w:rsidR="005D7C6D">
        <w:rPr>
          <w:rFonts w:ascii="仿宋_GB2312" w:eastAsia="仿宋_GB2312"/>
          <w:sz w:val="32"/>
          <w:szCs w:val="32"/>
        </w:rPr>
        <w:t>区级</w:t>
      </w:r>
      <w:proofErr w:type="gramStart"/>
      <w:r w:rsidR="005D7C6D">
        <w:rPr>
          <w:rFonts w:ascii="仿宋_GB2312" w:eastAsia="仿宋_GB2312"/>
          <w:sz w:val="32"/>
          <w:szCs w:val="32"/>
        </w:rPr>
        <w:t>抽</w:t>
      </w:r>
      <w:r w:rsidR="005D7C6D">
        <w:rPr>
          <w:rFonts w:ascii="仿宋_GB2312" w:eastAsia="仿宋_GB2312" w:hint="eastAsia"/>
          <w:sz w:val="32"/>
          <w:szCs w:val="32"/>
        </w:rPr>
        <w:t>食品</w:t>
      </w:r>
      <w:proofErr w:type="gramEnd"/>
      <w:r w:rsidR="005D7C6D">
        <w:rPr>
          <w:rFonts w:ascii="仿宋_GB2312" w:eastAsia="仿宋_GB2312"/>
          <w:sz w:val="32"/>
          <w:szCs w:val="32"/>
        </w:rPr>
        <w:t>抽检中</w:t>
      </w:r>
      <w:r w:rsidR="005D7C6D">
        <w:rPr>
          <w:rFonts w:ascii="仿宋_GB2312" w:eastAsia="仿宋_GB2312" w:hint="eastAsia"/>
          <w:sz w:val="32"/>
          <w:szCs w:val="32"/>
        </w:rPr>
        <w:t>共抽检3941批次</w:t>
      </w:r>
      <w:r w:rsidR="005D7C6D">
        <w:rPr>
          <w:rFonts w:ascii="仿宋_GB2312" w:eastAsia="仿宋_GB2312"/>
          <w:sz w:val="32"/>
          <w:szCs w:val="32"/>
        </w:rPr>
        <w:t>（</w:t>
      </w:r>
      <w:r w:rsidR="005D7C6D">
        <w:rPr>
          <w:rFonts w:ascii="仿宋_GB2312" w:eastAsia="仿宋_GB2312" w:hint="eastAsia"/>
          <w:sz w:val="32"/>
          <w:szCs w:val="32"/>
        </w:rPr>
        <w:t>包含</w:t>
      </w:r>
      <w:r w:rsidR="005D7C6D">
        <w:rPr>
          <w:rFonts w:ascii="仿宋_GB2312" w:eastAsia="仿宋_GB2312"/>
          <w:sz w:val="32"/>
          <w:szCs w:val="32"/>
        </w:rPr>
        <w:t>食用农产品）</w:t>
      </w:r>
      <w:r w:rsidR="00554229">
        <w:rPr>
          <w:rFonts w:ascii="仿宋_GB2312" w:eastAsia="仿宋_GB2312" w:hint="eastAsia"/>
          <w:sz w:val="32"/>
          <w:szCs w:val="32"/>
        </w:rPr>
        <w:t>：食品生产环节645批次、食品</w:t>
      </w:r>
      <w:r w:rsidR="00554229">
        <w:rPr>
          <w:rFonts w:ascii="仿宋_GB2312" w:eastAsia="仿宋_GB2312"/>
          <w:sz w:val="32"/>
          <w:szCs w:val="32"/>
        </w:rPr>
        <w:t>流通环节</w:t>
      </w:r>
      <w:r w:rsidR="00554229">
        <w:rPr>
          <w:rFonts w:ascii="仿宋_GB2312" w:eastAsia="仿宋_GB2312" w:hint="eastAsia"/>
          <w:sz w:val="32"/>
          <w:szCs w:val="32"/>
        </w:rPr>
        <w:t>1890批次、餐饮环节1406批次，</w:t>
      </w:r>
      <w:r w:rsidR="00554229">
        <w:rPr>
          <w:rFonts w:ascii="仿宋_GB2312" w:eastAsia="仿宋_GB2312"/>
          <w:sz w:val="32"/>
          <w:szCs w:val="32"/>
        </w:rPr>
        <w:t>其中不合格</w:t>
      </w:r>
      <w:r w:rsidR="00554229">
        <w:rPr>
          <w:rFonts w:ascii="仿宋_GB2312" w:eastAsia="仿宋_GB2312" w:hint="eastAsia"/>
          <w:sz w:val="32"/>
          <w:szCs w:val="32"/>
        </w:rPr>
        <w:t>为141批次</w:t>
      </w:r>
      <w:r w:rsidR="00554229">
        <w:rPr>
          <w:rFonts w:ascii="仿宋_GB2312" w:eastAsia="仿宋_GB2312"/>
          <w:sz w:val="32"/>
          <w:szCs w:val="32"/>
        </w:rPr>
        <w:t>，不合格率为</w:t>
      </w:r>
      <w:r w:rsidR="00554229">
        <w:rPr>
          <w:rFonts w:ascii="仿宋_GB2312" w:eastAsia="仿宋_GB2312" w:hint="eastAsia"/>
          <w:sz w:val="32"/>
          <w:szCs w:val="32"/>
        </w:rPr>
        <w:t>3.58</w:t>
      </w:r>
      <w:r w:rsidR="00554229">
        <w:rPr>
          <w:rFonts w:ascii="仿宋_GB2312" w:eastAsia="仿宋_GB2312"/>
          <w:sz w:val="32"/>
          <w:szCs w:val="32"/>
        </w:rPr>
        <w:t>%。</w:t>
      </w:r>
      <w:r w:rsidR="00B92B0F">
        <w:rPr>
          <w:rFonts w:ascii="仿宋_GB2312" w:eastAsia="仿宋_GB2312" w:hint="eastAsia"/>
          <w:sz w:val="32"/>
          <w:szCs w:val="32"/>
        </w:rPr>
        <w:t>通过</w:t>
      </w:r>
      <w:r w:rsidR="00B92B0F">
        <w:rPr>
          <w:rFonts w:ascii="仿宋_GB2312" w:eastAsia="仿宋_GB2312" w:hint="eastAsia"/>
          <w:sz w:val="32"/>
          <w:szCs w:val="32"/>
        </w:rPr>
        <w:t>国家企业信用信息公示系统（山东）</w:t>
      </w:r>
      <w:r w:rsidR="00B92B0F">
        <w:rPr>
          <w:rFonts w:ascii="仿宋_GB2312" w:eastAsia="仿宋_GB2312" w:hint="eastAsia"/>
          <w:sz w:val="32"/>
          <w:szCs w:val="32"/>
        </w:rPr>
        <w:t>公开</w:t>
      </w:r>
      <w:r>
        <w:rPr>
          <w:rFonts w:ascii="仿宋_GB2312" w:eastAsia="仿宋_GB2312" w:hint="eastAsia"/>
          <w:sz w:val="32"/>
          <w:szCs w:val="32"/>
        </w:rPr>
        <w:t>对</w:t>
      </w:r>
      <w:r>
        <w:rPr>
          <w:rFonts w:ascii="仿宋_GB2312" w:eastAsia="仿宋_GB2312" w:hAnsi="宋体" w:cs="仿宋_GB2312" w:hint="eastAsia"/>
          <w:color w:val="000000"/>
          <w:sz w:val="32"/>
          <w:szCs w:val="32"/>
          <w:shd w:val="clear" w:color="auto" w:fill="FFFFFF"/>
        </w:rPr>
        <w:t>个体工商户</w:t>
      </w:r>
      <w:r w:rsidR="006A3EC4">
        <w:rPr>
          <w:rFonts w:ascii="仿宋_GB2312" w:eastAsia="仿宋_GB2312" w:hAnsi="宋体" w:cs="仿宋_GB2312" w:hint="eastAsia"/>
          <w:color w:val="000000"/>
          <w:sz w:val="32"/>
          <w:szCs w:val="32"/>
          <w:shd w:val="clear" w:color="auto" w:fill="FFFFFF"/>
        </w:rPr>
        <w:t>及</w:t>
      </w:r>
      <w:r>
        <w:rPr>
          <w:rFonts w:ascii="仿宋_GB2312" w:eastAsia="仿宋_GB2312" w:hAnsi="宋体" w:cs="仿宋_GB2312" w:hint="eastAsia"/>
          <w:color w:val="000000"/>
          <w:sz w:val="32"/>
          <w:szCs w:val="32"/>
          <w:shd w:val="clear" w:color="auto" w:fill="FFFFFF"/>
        </w:rPr>
        <w:t>农民专业合作社</w:t>
      </w:r>
      <w:r w:rsidR="006A3EC4">
        <w:rPr>
          <w:rFonts w:ascii="仿宋_GB2312" w:eastAsia="仿宋_GB2312" w:hAnsi="宋体" w:cs="仿宋_GB2312"/>
          <w:color w:val="000000"/>
          <w:sz w:val="32"/>
          <w:szCs w:val="32"/>
          <w:shd w:val="clear" w:color="auto" w:fill="FFFFFF"/>
        </w:rPr>
        <w:t>896</w:t>
      </w:r>
      <w:r>
        <w:rPr>
          <w:rFonts w:ascii="仿宋_GB2312" w:eastAsia="仿宋_GB2312" w:hAnsi="宋体" w:cs="仿宋_GB2312" w:hint="eastAsia"/>
          <w:color w:val="000000"/>
          <w:sz w:val="32"/>
          <w:szCs w:val="32"/>
          <w:shd w:val="clear" w:color="auto" w:fill="FFFFFF"/>
        </w:rPr>
        <w:t>户，企业</w:t>
      </w:r>
      <w:r w:rsidR="006A3EC4">
        <w:rPr>
          <w:rFonts w:ascii="仿宋_GB2312" w:eastAsia="仿宋_GB2312" w:hAnsi="宋体" w:cs="仿宋_GB2312"/>
          <w:color w:val="000000"/>
          <w:sz w:val="32"/>
          <w:szCs w:val="32"/>
          <w:shd w:val="clear" w:color="auto" w:fill="FFFFFF"/>
        </w:rPr>
        <w:t>1386</w:t>
      </w:r>
      <w:r>
        <w:rPr>
          <w:rFonts w:ascii="仿宋_GB2312" w:eastAsia="仿宋_GB2312" w:hAnsi="宋体" w:cs="仿宋_GB2312" w:hint="eastAsia"/>
          <w:color w:val="000000"/>
          <w:sz w:val="32"/>
          <w:szCs w:val="32"/>
          <w:shd w:val="clear" w:color="auto" w:fill="FFFFFF"/>
        </w:rPr>
        <w:t>户共计</w:t>
      </w:r>
      <w:r w:rsidR="006A3EC4">
        <w:rPr>
          <w:rFonts w:ascii="仿宋_GB2312" w:eastAsia="仿宋_GB2312" w:hAnsi="宋体" w:cs="仿宋_GB2312"/>
          <w:color w:val="000000"/>
          <w:sz w:val="32"/>
          <w:szCs w:val="32"/>
          <w:shd w:val="clear" w:color="auto" w:fill="FFFFFF"/>
        </w:rPr>
        <w:t>2285</w:t>
      </w:r>
      <w:r>
        <w:rPr>
          <w:rFonts w:ascii="仿宋_GB2312" w:eastAsia="仿宋_GB2312" w:hAnsi="宋体" w:cs="仿宋_GB2312" w:hint="eastAsia"/>
          <w:color w:val="000000"/>
          <w:sz w:val="32"/>
          <w:szCs w:val="32"/>
          <w:shd w:val="clear" w:color="auto" w:fill="FFFFFF"/>
        </w:rPr>
        <w:t>个市场主体进行了</w:t>
      </w:r>
      <w:r>
        <w:rPr>
          <w:rFonts w:ascii="仿宋_GB2312" w:eastAsia="仿宋_GB2312" w:hint="eastAsia"/>
          <w:sz w:val="32"/>
          <w:szCs w:val="32"/>
        </w:rPr>
        <w:t>双随机抽查。</w:t>
      </w:r>
    </w:p>
    <w:p w:rsidR="00246363" w:rsidRPr="007043DD" w:rsidRDefault="00246363" w:rsidP="00246363">
      <w:pPr>
        <w:pStyle w:val="a5"/>
        <w:spacing w:before="0" w:beforeAutospacing="0" w:after="0" w:afterAutospacing="0" w:line="600" w:lineRule="exact"/>
        <w:ind w:firstLineChars="200" w:firstLine="640"/>
        <w:jc w:val="both"/>
        <w:rPr>
          <w:rFonts w:ascii="黑体" w:eastAsia="黑体" w:hAnsi="黑体"/>
          <w:color w:val="333333"/>
          <w:sz w:val="32"/>
          <w:szCs w:val="32"/>
        </w:rPr>
      </w:pPr>
      <w:r w:rsidRPr="007043DD">
        <w:rPr>
          <w:rFonts w:ascii="黑体" w:eastAsia="黑体" w:hAnsi="黑体"/>
          <w:color w:val="333333"/>
          <w:sz w:val="32"/>
          <w:szCs w:val="32"/>
        </w:rPr>
        <w:t>二、主动公开政府信息情况</w:t>
      </w:r>
    </w:p>
    <w:tbl>
      <w:tblPr>
        <w:tblW w:w="5000" w:type="pct"/>
        <w:jc w:val="center"/>
        <w:tblCellMar>
          <w:left w:w="0" w:type="dxa"/>
          <w:right w:w="0" w:type="dxa"/>
        </w:tblCellMar>
        <w:tblLook w:val="0000" w:firstRow="0" w:lastRow="0" w:firstColumn="0" w:lastColumn="0" w:noHBand="0" w:noVBand="0"/>
      </w:tblPr>
      <w:tblGrid>
        <w:gridCol w:w="3419"/>
        <w:gridCol w:w="2067"/>
        <w:gridCol w:w="1397"/>
        <w:gridCol w:w="2063"/>
      </w:tblGrid>
      <w:tr w:rsidR="00246363" w:rsidRPr="007043DD" w:rsidTr="00A32C84">
        <w:trPr>
          <w:trHeight w:val="398"/>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第二十条第（一）项</w:t>
            </w:r>
          </w:p>
        </w:tc>
      </w:tr>
      <w:tr w:rsidR="00246363" w:rsidRPr="007043DD" w:rsidTr="00A32C84">
        <w:trPr>
          <w:trHeight w:val="447"/>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信息内容</w:t>
            </w:r>
          </w:p>
        </w:tc>
        <w:tc>
          <w:tcPr>
            <w:tcW w:w="1155" w:type="pct"/>
            <w:tcBorders>
              <w:top w:val="single" w:sz="8" w:space="0" w:color="auto"/>
              <w:left w:val="nil"/>
              <w:bottom w:val="single" w:sz="8" w:space="0" w:color="auto"/>
              <w:right w:val="single" w:sz="8" w:space="0" w:color="auto"/>
            </w:tcBorders>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本年新</w:t>
            </w:r>
            <w:r w:rsidRPr="007043DD">
              <w:rPr>
                <w:rFonts w:ascii="Times New Roman" w:eastAsia="宋体" w:hAnsi="Times New Roman" w:cs="Times New Roman"/>
                <w:color w:val="000000"/>
                <w:kern w:val="0"/>
                <w:szCs w:val="21"/>
              </w:rPr>
              <w:br/>
            </w:r>
            <w:r w:rsidRPr="007043DD">
              <w:rPr>
                <w:rFonts w:ascii="Times New Roman" w:eastAsia="宋体" w:hAnsi="Times New Roman" w:cs="Times New Roman"/>
                <w:kern w:val="0"/>
                <w:szCs w:val="21"/>
              </w:rPr>
              <w:t>制作数量</w:t>
            </w:r>
          </w:p>
        </w:tc>
        <w:tc>
          <w:tcPr>
            <w:tcW w:w="781" w:type="pc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本年新</w:t>
            </w:r>
            <w:r w:rsidRPr="007043DD">
              <w:rPr>
                <w:rFonts w:ascii="Times New Roman" w:eastAsia="宋体" w:hAnsi="Times New Roman" w:cs="Times New Roman"/>
                <w:color w:val="000000"/>
                <w:kern w:val="0"/>
                <w:szCs w:val="21"/>
              </w:rPr>
              <w:br/>
            </w:r>
            <w:r w:rsidRPr="007043DD">
              <w:rPr>
                <w:rFonts w:ascii="Times New Roman" w:eastAsia="宋体" w:hAnsi="Times New Roman" w:cs="Times New Roman"/>
                <w:kern w:val="0"/>
                <w:szCs w:val="21"/>
              </w:rPr>
              <w:t>公开数量</w:t>
            </w:r>
          </w:p>
        </w:tc>
        <w:tc>
          <w:tcPr>
            <w:tcW w:w="1153"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对外公开总数量</w:t>
            </w:r>
          </w:p>
        </w:tc>
      </w:tr>
      <w:tr w:rsidR="00246363" w:rsidRPr="007043DD" w:rsidTr="00A32C84">
        <w:trPr>
          <w:trHeight w:val="331"/>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规范性文件</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597371"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rPr>
              <w:t>0</w:t>
            </w:r>
          </w:p>
        </w:tc>
        <w:tc>
          <w:tcPr>
            <w:tcW w:w="781" w:type="pct"/>
            <w:tcBorders>
              <w:top w:val="nil"/>
              <w:left w:val="nil"/>
              <w:bottom w:val="single" w:sz="8" w:space="0" w:color="auto"/>
              <w:right w:val="single" w:sz="8" w:space="0" w:color="auto"/>
            </w:tcBorders>
            <w:tcMar>
              <w:left w:w="108" w:type="dxa"/>
              <w:right w:w="108" w:type="dxa"/>
            </w:tcMar>
            <w:vAlign w:val="center"/>
          </w:tcPr>
          <w:p w:rsidR="00246363" w:rsidRPr="007043DD" w:rsidRDefault="00597371"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1153"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597371"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rPr>
              <w:t>0</w:t>
            </w:r>
          </w:p>
        </w:tc>
      </w:tr>
      <w:tr w:rsidR="00246363" w:rsidRPr="007043DD" w:rsidTr="00A32C84">
        <w:trPr>
          <w:trHeight w:val="112"/>
          <w:jc w:val="center"/>
        </w:trPr>
        <w:tc>
          <w:tcPr>
            <w:tcW w:w="5000" w:type="pct"/>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第二十条第（五）项</w:t>
            </w:r>
          </w:p>
        </w:tc>
      </w:tr>
      <w:tr w:rsidR="00246363" w:rsidRPr="007043DD" w:rsidTr="00A32C84">
        <w:trPr>
          <w:trHeight w:val="445"/>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信息内容</w:t>
            </w:r>
          </w:p>
        </w:tc>
        <w:tc>
          <w:tcPr>
            <w:tcW w:w="1155" w:type="pct"/>
            <w:tcBorders>
              <w:top w:val="single" w:sz="8" w:space="0" w:color="auto"/>
              <w:left w:val="nil"/>
              <w:bottom w:val="single" w:sz="8" w:space="0" w:color="auto"/>
              <w:right w:val="single" w:sz="8" w:space="0" w:color="auto"/>
            </w:tcBorders>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上一年项目数量</w:t>
            </w:r>
          </w:p>
        </w:tc>
        <w:tc>
          <w:tcPr>
            <w:tcW w:w="781" w:type="pc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本年增</w:t>
            </w:r>
            <w:r w:rsidRPr="007043DD">
              <w:rPr>
                <w:rFonts w:ascii="Times New Roman" w:eastAsia="宋体" w:hAnsi="Times New Roman" w:cs="Times New Roman"/>
                <w:color w:val="000000"/>
                <w:kern w:val="0"/>
                <w:szCs w:val="21"/>
              </w:rPr>
              <w:t>/</w:t>
            </w:r>
            <w:r w:rsidRPr="007043DD">
              <w:rPr>
                <w:rFonts w:ascii="Times New Roman" w:eastAsia="宋体" w:hAnsi="Times New Roman" w:cs="Times New Roman"/>
                <w:color w:val="000000"/>
                <w:kern w:val="0"/>
                <w:szCs w:val="21"/>
              </w:rPr>
              <w:t>减</w:t>
            </w:r>
          </w:p>
        </w:tc>
        <w:tc>
          <w:tcPr>
            <w:tcW w:w="1153"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处理决定数量</w:t>
            </w:r>
          </w:p>
        </w:tc>
      </w:tr>
      <w:tr w:rsidR="00246363" w:rsidRPr="007043DD" w:rsidTr="00A32C84">
        <w:trPr>
          <w:trHeight w:val="368"/>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行政许可</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597371"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rPr>
              <w:t>0</w:t>
            </w:r>
          </w:p>
        </w:tc>
        <w:tc>
          <w:tcPr>
            <w:tcW w:w="781"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597371"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rPr>
              <w:t>0</w:t>
            </w:r>
          </w:p>
        </w:tc>
        <w:tc>
          <w:tcPr>
            <w:tcW w:w="1153"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597371"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rPr>
              <w:t>0</w:t>
            </w:r>
          </w:p>
        </w:tc>
      </w:tr>
      <w:tr w:rsidR="00246363" w:rsidRPr="007043DD" w:rsidTr="00A32C84">
        <w:trPr>
          <w:trHeight w:val="550"/>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其他对外管理服务事项</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597371"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rPr>
              <w:t>0</w:t>
            </w:r>
          </w:p>
        </w:tc>
        <w:tc>
          <w:tcPr>
            <w:tcW w:w="781"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597371"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rPr>
              <w:t>0</w:t>
            </w:r>
          </w:p>
        </w:tc>
        <w:tc>
          <w:tcPr>
            <w:tcW w:w="1153"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597371"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rPr>
              <w:t>0</w:t>
            </w:r>
          </w:p>
        </w:tc>
      </w:tr>
      <w:tr w:rsidR="00246363" w:rsidRPr="007043DD" w:rsidTr="00A32C84">
        <w:trPr>
          <w:trHeight w:val="695"/>
          <w:jc w:val="center"/>
        </w:trPr>
        <w:tc>
          <w:tcPr>
            <w:tcW w:w="5000" w:type="pct"/>
            <w:gridSpan w:val="4"/>
            <w:tcBorders>
              <w:top w:val="nil"/>
              <w:left w:val="single" w:sz="8" w:space="0" w:color="auto"/>
              <w:bottom w:val="single" w:sz="4" w:space="0" w:color="auto"/>
              <w:right w:val="single" w:sz="8" w:space="0" w:color="auto"/>
            </w:tcBorders>
            <w:shd w:val="clear" w:color="auto" w:fill="C6D9F1"/>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第二十条第（六）项</w:t>
            </w:r>
          </w:p>
        </w:tc>
      </w:tr>
      <w:tr w:rsidR="00246363" w:rsidRPr="007043DD" w:rsidTr="00A32C84">
        <w:trPr>
          <w:trHeight w:val="701"/>
          <w:jc w:val="center"/>
        </w:trPr>
        <w:tc>
          <w:tcPr>
            <w:tcW w:w="1911" w:type="pct"/>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信息内容</w:t>
            </w:r>
          </w:p>
        </w:tc>
        <w:tc>
          <w:tcPr>
            <w:tcW w:w="1155" w:type="pct"/>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上一年项目数量</w:t>
            </w:r>
          </w:p>
        </w:tc>
        <w:tc>
          <w:tcPr>
            <w:tcW w:w="78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本年增</w:t>
            </w:r>
            <w:r w:rsidRPr="007043DD">
              <w:rPr>
                <w:rFonts w:ascii="Times New Roman" w:eastAsia="宋体" w:hAnsi="Times New Roman" w:cs="Times New Roman"/>
                <w:color w:val="000000"/>
                <w:kern w:val="0"/>
                <w:szCs w:val="21"/>
              </w:rPr>
              <w:t>/</w:t>
            </w:r>
            <w:r w:rsidRPr="007043DD">
              <w:rPr>
                <w:rFonts w:ascii="Times New Roman" w:eastAsia="宋体" w:hAnsi="Times New Roman" w:cs="Times New Roman"/>
                <w:color w:val="000000"/>
                <w:kern w:val="0"/>
                <w:szCs w:val="21"/>
              </w:rPr>
              <w:t>减</w:t>
            </w:r>
          </w:p>
        </w:tc>
        <w:tc>
          <w:tcPr>
            <w:tcW w:w="1153" w:type="pct"/>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处理决定数量</w:t>
            </w:r>
          </w:p>
        </w:tc>
      </w:tr>
      <w:tr w:rsidR="00554229" w:rsidRPr="007043DD" w:rsidTr="00A32C84">
        <w:trPr>
          <w:trHeight w:val="268"/>
          <w:jc w:val="center"/>
        </w:trPr>
        <w:tc>
          <w:tcPr>
            <w:tcW w:w="1911" w:type="pct"/>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行政处罚</w:t>
            </w:r>
          </w:p>
        </w:tc>
        <w:tc>
          <w:tcPr>
            <w:tcW w:w="1155" w:type="pct"/>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190</w:t>
            </w:r>
          </w:p>
        </w:tc>
        <w:tc>
          <w:tcPr>
            <w:tcW w:w="781" w:type="pct"/>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减</w:t>
            </w:r>
            <w:r>
              <w:rPr>
                <w:rFonts w:ascii="Times New Roman" w:eastAsia="宋体" w:hAnsi="Times New Roman" w:cs="Times New Roman" w:hint="eastAsia"/>
                <w:szCs w:val="21"/>
              </w:rPr>
              <w:t>114</w:t>
            </w:r>
          </w:p>
        </w:tc>
        <w:tc>
          <w:tcPr>
            <w:tcW w:w="1153" w:type="pct"/>
            <w:tcBorders>
              <w:top w:val="single" w:sz="4" w:space="0" w:color="auto"/>
              <w:left w:val="single" w:sz="4" w:space="0" w:color="auto"/>
              <w:bottom w:val="single" w:sz="4" w:space="0" w:color="auto"/>
              <w:right w:val="single" w:sz="4"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rPr>
              <w:t>76</w:t>
            </w:r>
          </w:p>
        </w:tc>
      </w:tr>
      <w:tr w:rsidR="00554229" w:rsidRPr="007043DD" w:rsidTr="00A32C84">
        <w:trPr>
          <w:trHeight w:val="488"/>
          <w:jc w:val="center"/>
        </w:trPr>
        <w:tc>
          <w:tcPr>
            <w:tcW w:w="1911" w:type="pct"/>
            <w:tcBorders>
              <w:top w:val="single" w:sz="4" w:space="0" w:color="auto"/>
              <w:left w:val="single" w:sz="8" w:space="0" w:color="auto"/>
              <w:bottom w:val="single" w:sz="4" w:space="0" w:color="auto"/>
              <w:right w:val="single" w:sz="8"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行政强制</w:t>
            </w:r>
          </w:p>
        </w:tc>
        <w:tc>
          <w:tcPr>
            <w:tcW w:w="1155" w:type="pct"/>
            <w:tcBorders>
              <w:top w:val="single" w:sz="4" w:space="0" w:color="auto"/>
              <w:left w:val="nil"/>
              <w:bottom w:val="single" w:sz="4" w:space="0" w:color="auto"/>
              <w:right w:val="single" w:sz="8"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781" w:type="pct"/>
            <w:tcBorders>
              <w:top w:val="single" w:sz="4" w:space="0" w:color="auto"/>
              <w:left w:val="nil"/>
              <w:bottom w:val="single" w:sz="4" w:space="0" w:color="auto"/>
              <w:right w:val="single" w:sz="8"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153" w:type="pct"/>
            <w:tcBorders>
              <w:top w:val="single" w:sz="4" w:space="0" w:color="auto"/>
              <w:left w:val="nil"/>
              <w:bottom w:val="single" w:sz="4" w:space="0" w:color="auto"/>
              <w:right w:val="single" w:sz="8"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6</w:t>
            </w:r>
          </w:p>
        </w:tc>
      </w:tr>
      <w:tr w:rsidR="00554229" w:rsidRPr="007043DD" w:rsidTr="004933DD">
        <w:trPr>
          <w:trHeight w:val="474"/>
          <w:jc w:val="center"/>
        </w:trPr>
        <w:tc>
          <w:tcPr>
            <w:tcW w:w="5000" w:type="pct"/>
            <w:gridSpan w:val="4"/>
            <w:tcBorders>
              <w:top w:val="single" w:sz="4"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lastRenderedPageBreak/>
              <w:t>第二十条第（八）项</w:t>
            </w:r>
          </w:p>
        </w:tc>
      </w:tr>
      <w:tr w:rsidR="00554229" w:rsidRPr="007043DD" w:rsidTr="00554229">
        <w:trPr>
          <w:trHeight w:val="270"/>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信息内容</w:t>
            </w:r>
          </w:p>
        </w:tc>
        <w:tc>
          <w:tcPr>
            <w:tcW w:w="1155" w:type="pct"/>
            <w:tcBorders>
              <w:top w:val="nil"/>
              <w:left w:val="nil"/>
              <w:bottom w:val="single" w:sz="8" w:space="0" w:color="auto"/>
              <w:right w:val="single" w:sz="8"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上一年项目数量</w:t>
            </w:r>
          </w:p>
        </w:tc>
        <w:tc>
          <w:tcPr>
            <w:tcW w:w="1934" w:type="pct"/>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本年增</w:t>
            </w:r>
            <w:r w:rsidRPr="007043DD">
              <w:rPr>
                <w:rFonts w:ascii="Times New Roman" w:eastAsia="宋体" w:hAnsi="Times New Roman" w:cs="Times New Roman"/>
                <w:color w:val="000000"/>
                <w:kern w:val="0"/>
                <w:szCs w:val="21"/>
              </w:rPr>
              <w:t>/</w:t>
            </w:r>
            <w:r w:rsidRPr="007043DD">
              <w:rPr>
                <w:rFonts w:ascii="Times New Roman" w:eastAsia="宋体" w:hAnsi="Times New Roman" w:cs="Times New Roman"/>
                <w:color w:val="000000"/>
                <w:kern w:val="0"/>
                <w:szCs w:val="21"/>
              </w:rPr>
              <w:t>减</w:t>
            </w:r>
          </w:p>
        </w:tc>
      </w:tr>
      <w:tr w:rsidR="00554229" w:rsidRPr="007043DD" w:rsidTr="00554229">
        <w:trPr>
          <w:trHeight w:val="551"/>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行政事业性收费</w:t>
            </w:r>
          </w:p>
        </w:tc>
        <w:tc>
          <w:tcPr>
            <w:tcW w:w="1155" w:type="pct"/>
            <w:tcBorders>
              <w:top w:val="nil"/>
              <w:left w:val="nil"/>
              <w:bottom w:val="single" w:sz="8" w:space="0" w:color="auto"/>
              <w:right w:val="single" w:sz="8"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rPr>
              <w:t>0</w:t>
            </w:r>
          </w:p>
        </w:tc>
        <w:tc>
          <w:tcPr>
            <w:tcW w:w="1934" w:type="pct"/>
            <w:gridSpan w:val="2"/>
            <w:tcBorders>
              <w:top w:val="nil"/>
              <w:left w:val="nil"/>
              <w:bottom w:val="single" w:sz="8" w:space="0" w:color="auto"/>
              <w:right w:val="single" w:sz="8" w:space="0" w:color="000000"/>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color w:val="000000"/>
                <w:kern w:val="0"/>
                <w:szCs w:val="21"/>
              </w:rPr>
              <w:t>0</w:t>
            </w:r>
          </w:p>
        </w:tc>
      </w:tr>
      <w:tr w:rsidR="00554229" w:rsidRPr="007043DD" w:rsidTr="004933DD">
        <w:trPr>
          <w:trHeight w:val="476"/>
          <w:jc w:val="center"/>
        </w:trPr>
        <w:tc>
          <w:tcPr>
            <w:tcW w:w="5000" w:type="pct"/>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第二十条第（九）项</w:t>
            </w:r>
          </w:p>
        </w:tc>
      </w:tr>
      <w:tr w:rsidR="00554229" w:rsidRPr="007043DD" w:rsidTr="00554229">
        <w:trPr>
          <w:trHeight w:val="585"/>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信息内容</w:t>
            </w:r>
          </w:p>
        </w:tc>
        <w:tc>
          <w:tcPr>
            <w:tcW w:w="1155" w:type="pct"/>
            <w:tcBorders>
              <w:top w:val="nil"/>
              <w:left w:val="nil"/>
              <w:bottom w:val="single" w:sz="8" w:space="0" w:color="auto"/>
              <w:right w:val="single" w:sz="8"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采购项目数量</w:t>
            </w:r>
          </w:p>
        </w:tc>
        <w:tc>
          <w:tcPr>
            <w:tcW w:w="1934" w:type="pct"/>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proofErr w:type="gramStart"/>
            <w:r w:rsidRPr="007043DD">
              <w:rPr>
                <w:rFonts w:ascii="Times New Roman" w:eastAsia="宋体" w:hAnsi="Times New Roman" w:cs="Times New Roman"/>
                <w:color w:val="000000"/>
                <w:kern w:val="0"/>
                <w:szCs w:val="21"/>
              </w:rPr>
              <w:t>采购总</w:t>
            </w:r>
            <w:proofErr w:type="gramEnd"/>
            <w:r w:rsidRPr="007043DD">
              <w:rPr>
                <w:rFonts w:ascii="Times New Roman" w:eastAsia="宋体" w:hAnsi="Times New Roman" w:cs="Times New Roman"/>
                <w:color w:val="000000"/>
                <w:kern w:val="0"/>
                <w:szCs w:val="21"/>
              </w:rPr>
              <w:t>金额</w:t>
            </w:r>
          </w:p>
        </w:tc>
      </w:tr>
      <w:tr w:rsidR="00554229" w:rsidRPr="007043DD" w:rsidTr="00554229">
        <w:trPr>
          <w:trHeight w:val="539"/>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政府集中采购</w:t>
            </w:r>
          </w:p>
        </w:tc>
        <w:tc>
          <w:tcPr>
            <w:tcW w:w="1155" w:type="pct"/>
            <w:tcBorders>
              <w:top w:val="nil"/>
              <w:left w:val="nil"/>
              <w:bottom w:val="single" w:sz="8" w:space="0" w:color="auto"/>
              <w:right w:val="single" w:sz="8" w:space="0" w:color="auto"/>
            </w:tcBorders>
            <w:noWrap/>
            <w:tcMar>
              <w:left w:w="108" w:type="dxa"/>
              <w:right w:w="108" w:type="dxa"/>
            </w:tcMar>
            <w:vAlign w:val="center"/>
          </w:tcPr>
          <w:p w:rsidR="00554229" w:rsidRPr="007043DD" w:rsidRDefault="00554229"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18</w:t>
            </w:r>
          </w:p>
        </w:tc>
        <w:tc>
          <w:tcPr>
            <w:tcW w:w="1934" w:type="pct"/>
            <w:gridSpan w:val="2"/>
            <w:tcBorders>
              <w:top w:val="nil"/>
              <w:left w:val="nil"/>
              <w:bottom w:val="single" w:sz="8" w:space="0" w:color="auto"/>
              <w:right w:val="single" w:sz="8" w:space="0" w:color="000000"/>
            </w:tcBorders>
            <w:noWrap/>
            <w:tcMar>
              <w:left w:w="108" w:type="dxa"/>
              <w:right w:w="108" w:type="dxa"/>
            </w:tcMar>
            <w:vAlign w:val="center"/>
          </w:tcPr>
          <w:p w:rsidR="00554229" w:rsidRPr="007043DD" w:rsidRDefault="00554229" w:rsidP="00554229">
            <w:pPr>
              <w:jc w:val="center"/>
              <w:rPr>
                <w:rFonts w:ascii="Times New Roman" w:eastAsia="宋体" w:hAnsi="Times New Roman" w:cs="Times New Roman"/>
                <w:szCs w:val="21"/>
              </w:rPr>
            </w:pPr>
            <w:r>
              <w:rPr>
                <w:rFonts w:ascii="Times New Roman" w:eastAsia="宋体" w:hAnsi="Times New Roman" w:cs="Times New Roman" w:hint="eastAsia"/>
                <w:szCs w:val="21"/>
              </w:rPr>
              <w:t>138.596</w:t>
            </w:r>
            <w:r>
              <w:rPr>
                <w:rFonts w:ascii="Times New Roman" w:eastAsia="宋体" w:hAnsi="Times New Roman" w:cs="Times New Roman" w:hint="eastAsia"/>
                <w:szCs w:val="21"/>
              </w:rPr>
              <w:t>万元</w:t>
            </w:r>
          </w:p>
        </w:tc>
      </w:tr>
    </w:tbl>
    <w:p w:rsidR="00246363" w:rsidRPr="0070056D" w:rsidRDefault="00246363" w:rsidP="00A32C84">
      <w:pPr>
        <w:pStyle w:val="a5"/>
        <w:spacing w:before="0" w:beforeAutospacing="0" w:after="0" w:afterAutospacing="0" w:line="600" w:lineRule="exact"/>
        <w:ind w:firstLineChars="200" w:firstLine="640"/>
        <w:rPr>
          <w:rFonts w:ascii="黑体" w:eastAsia="黑体" w:hAnsi="黑体"/>
          <w:color w:val="333333"/>
          <w:sz w:val="32"/>
          <w:szCs w:val="32"/>
        </w:rPr>
      </w:pPr>
      <w:r w:rsidRPr="007043DD">
        <w:rPr>
          <w:rFonts w:ascii="黑体" w:eastAsia="黑体" w:hAnsi="黑体"/>
          <w:color w:val="333333"/>
          <w:sz w:val="32"/>
          <w:szCs w:val="32"/>
        </w:rPr>
        <w:t>三、收到和处理政府信息公开申请情况</w:t>
      </w:r>
    </w:p>
    <w:tbl>
      <w:tblPr>
        <w:tblW w:w="5000"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636"/>
        <w:gridCol w:w="846"/>
        <w:gridCol w:w="2425"/>
        <w:gridCol w:w="596"/>
        <w:gridCol w:w="709"/>
        <w:gridCol w:w="605"/>
        <w:gridCol w:w="954"/>
        <w:gridCol w:w="800"/>
        <w:gridCol w:w="717"/>
        <w:gridCol w:w="658"/>
      </w:tblGrid>
      <w:tr w:rsidR="00246363" w:rsidRPr="007043DD" w:rsidTr="004933DD">
        <w:trPr>
          <w:jc w:val="center"/>
        </w:trPr>
        <w:tc>
          <w:tcPr>
            <w:tcW w:w="2184" w:type="pct"/>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（本列数据的勾</w:t>
            </w:r>
            <w:proofErr w:type="gramStart"/>
            <w:r w:rsidRPr="007043DD">
              <w:rPr>
                <w:rFonts w:ascii="Times New Roman" w:eastAsia="宋体" w:hAnsi="Times New Roman" w:cs="Times New Roman"/>
                <w:kern w:val="0"/>
                <w:szCs w:val="21"/>
              </w:rPr>
              <w:t>稽</w:t>
            </w:r>
            <w:proofErr w:type="gramEnd"/>
            <w:r w:rsidRPr="007043DD">
              <w:rPr>
                <w:rFonts w:ascii="Times New Roman" w:eastAsia="宋体" w:hAnsi="Times New Roman" w:cs="Times New Roman"/>
                <w:kern w:val="0"/>
                <w:szCs w:val="21"/>
              </w:rPr>
              <w:t>关系为：第一项加第二项之和，等于第三项加第四项之和）</w:t>
            </w:r>
          </w:p>
        </w:tc>
        <w:tc>
          <w:tcPr>
            <w:tcW w:w="2816" w:type="pct"/>
            <w:gridSpan w:val="7"/>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申请人情况</w:t>
            </w:r>
          </w:p>
        </w:tc>
      </w:tr>
      <w:tr w:rsidR="00246363" w:rsidRPr="007043DD" w:rsidTr="00A32C84">
        <w:trPr>
          <w:jc w:val="center"/>
        </w:trPr>
        <w:tc>
          <w:tcPr>
            <w:tcW w:w="2184" w:type="pct"/>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554229">
            <w:pPr>
              <w:jc w:val="center"/>
              <w:rPr>
                <w:rFonts w:ascii="Times New Roman" w:eastAsia="宋体" w:hAnsi="Times New Roman" w:cs="Times New Roman"/>
                <w:szCs w:val="21"/>
              </w:rPr>
            </w:pPr>
          </w:p>
        </w:tc>
        <w:tc>
          <w:tcPr>
            <w:tcW w:w="333" w:type="pct"/>
            <w:vMerge w:val="restar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自然人</w:t>
            </w:r>
          </w:p>
        </w:tc>
        <w:tc>
          <w:tcPr>
            <w:tcW w:w="2115" w:type="pct"/>
            <w:gridSpan w:val="5"/>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法人或其他组织</w:t>
            </w:r>
          </w:p>
        </w:tc>
        <w:tc>
          <w:tcPr>
            <w:tcW w:w="368" w:type="pct"/>
            <w:vMerge w:val="restar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总计</w:t>
            </w:r>
          </w:p>
        </w:tc>
      </w:tr>
      <w:tr w:rsidR="00246363" w:rsidRPr="007043DD" w:rsidTr="00A32C84">
        <w:trPr>
          <w:trHeight w:val="1328"/>
          <w:jc w:val="center"/>
        </w:trPr>
        <w:tc>
          <w:tcPr>
            <w:tcW w:w="2184" w:type="pct"/>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554229">
            <w:pPr>
              <w:jc w:val="center"/>
              <w:rPr>
                <w:rFonts w:ascii="Times New Roman" w:eastAsia="宋体" w:hAnsi="Times New Roman" w:cs="Times New Roman"/>
                <w:szCs w:val="21"/>
              </w:rPr>
            </w:pPr>
          </w:p>
        </w:tc>
        <w:tc>
          <w:tcPr>
            <w:tcW w:w="33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554229">
            <w:pPr>
              <w:jc w:val="center"/>
              <w:rPr>
                <w:rFonts w:ascii="Times New Roman" w:eastAsia="宋体" w:hAnsi="Times New Roman" w:cs="Times New Roman"/>
                <w:szCs w:val="21"/>
              </w:rPr>
            </w:pP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商业企业</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科研机构</w:t>
            </w:r>
          </w:p>
        </w:tc>
        <w:tc>
          <w:tcPr>
            <w:tcW w:w="533" w:type="pc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社会公益组织</w:t>
            </w:r>
          </w:p>
        </w:tc>
        <w:tc>
          <w:tcPr>
            <w:tcW w:w="447" w:type="pc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法律服务机构</w:t>
            </w:r>
          </w:p>
        </w:tc>
        <w:tc>
          <w:tcPr>
            <w:tcW w:w="401" w:type="pc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其他</w:t>
            </w:r>
          </w:p>
        </w:tc>
        <w:tc>
          <w:tcPr>
            <w:tcW w:w="368" w:type="pct"/>
            <w:vMerge/>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jc w:val="center"/>
              <w:rPr>
                <w:rFonts w:ascii="Times New Roman" w:eastAsia="宋体" w:hAnsi="Times New Roman" w:cs="Times New Roman"/>
                <w:szCs w:val="21"/>
              </w:rPr>
            </w:pPr>
          </w:p>
        </w:tc>
      </w:tr>
      <w:tr w:rsidR="00246363" w:rsidRPr="007043DD" w:rsidTr="00A32C84">
        <w:trPr>
          <w:trHeight w:val="661"/>
          <w:jc w:val="center"/>
        </w:trPr>
        <w:tc>
          <w:tcPr>
            <w:tcW w:w="2184" w:type="pct"/>
            <w:gridSpan w:val="3"/>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一、本年新收政府信息公开申请数量</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1</w:t>
            </w:r>
          </w:p>
        </w:tc>
      </w:tr>
      <w:tr w:rsidR="00246363" w:rsidRPr="007043DD" w:rsidTr="00A32C84">
        <w:trPr>
          <w:trHeight w:val="569"/>
          <w:jc w:val="center"/>
        </w:trPr>
        <w:tc>
          <w:tcPr>
            <w:tcW w:w="2184" w:type="pct"/>
            <w:gridSpan w:val="3"/>
            <w:tcBorders>
              <w:top w:val="nil"/>
              <w:left w:val="single" w:sz="8" w:space="0" w:color="auto"/>
              <w:bottom w:val="single" w:sz="4"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二、上年结转政府信息公开申请数量</w:t>
            </w:r>
          </w:p>
        </w:tc>
        <w:tc>
          <w:tcPr>
            <w:tcW w:w="333" w:type="pct"/>
            <w:tcBorders>
              <w:top w:val="nil"/>
              <w:left w:val="nil"/>
              <w:bottom w:val="single" w:sz="4"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4"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4"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4"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4"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4"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4"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val="restart"/>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三、本年度办理结果</w:t>
            </w:r>
          </w:p>
        </w:tc>
        <w:tc>
          <w:tcPr>
            <w:tcW w:w="1828" w:type="pct"/>
            <w:gridSpan w:val="2"/>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（一）予以公开</w:t>
            </w:r>
          </w:p>
        </w:tc>
        <w:tc>
          <w:tcPr>
            <w:tcW w:w="333"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828" w:type="pct"/>
            <w:gridSpan w:val="2"/>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（二）部分公开（区分处理的，只计这一情形，不计其他情形）</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val="restart"/>
            <w:tcBorders>
              <w:top w:val="nil"/>
              <w:left w:val="nil"/>
              <w:bottom w:val="single" w:sz="8" w:space="0" w:color="auto"/>
              <w:right w:val="single" w:sz="8" w:space="0" w:color="auto"/>
            </w:tcBorders>
            <w:tcMar>
              <w:left w:w="108" w:type="dxa"/>
              <w:right w:w="108" w:type="dxa"/>
            </w:tcMar>
            <w:vAlign w:val="center"/>
          </w:tcPr>
          <w:p w:rsidR="00A32C84" w:rsidRDefault="00A32C84" w:rsidP="00A32C84">
            <w:pPr>
              <w:widowControl/>
              <w:spacing w:after="180"/>
              <w:jc w:val="center"/>
              <w:rPr>
                <w:rFonts w:ascii="Times New Roman" w:eastAsia="宋体" w:hAnsi="Times New Roman" w:cs="Times New Roman"/>
                <w:kern w:val="0"/>
                <w:szCs w:val="21"/>
              </w:rPr>
            </w:pPr>
            <w:r w:rsidRPr="007043DD">
              <w:rPr>
                <w:rFonts w:ascii="Times New Roman" w:eastAsia="宋体" w:hAnsi="Times New Roman" w:cs="Times New Roman"/>
                <w:kern w:val="0"/>
                <w:szCs w:val="21"/>
              </w:rPr>
              <w:t>（三）不予</w:t>
            </w:r>
          </w:p>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公开</w:t>
            </w:r>
          </w:p>
        </w:tc>
        <w:tc>
          <w:tcPr>
            <w:tcW w:w="1355"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1.</w:t>
            </w:r>
            <w:r w:rsidRPr="007043DD">
              <w:rPr>
                <w:rFonts w:ascii="Times New Roman" w:eastAsia="宋体" w:hAnsi="Times New Roman" w:cs="Times New Roman"/>
                <w:kern w:val="0"/>
                <w:szCs w:val="21"/>
              </w:rPr>
              <w:t>属于国家秘密</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single" w:sz="8"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2.</w:t>
            </w:r>
            <w:r w:rsidRPr="007043DD">
              <w:rPr>
                <w:rFonts w:ascii="Times New Roman" w:eastAsia="宋体" w:hAnsi="Times New Roman" w:cs="Times New Roman"/>
                <w:kern w:val="0"/>
                <w:szCs w:val="21"/>
              </w:rPr>
              <w:t>其他法律行政法规禁止公开</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3.</w:t>
            </w:r>
            <w:r w:rsidRPr="007043DD">
              <w:rPr>
                <w:rFonts w:ascii="Times New Roman" w:eastAsia="宋体" w:hAnsi="Times New Roman" w:cs="Times New Roman"/>
                <w:kern w:val="0"/>
                <w:szCs w:val="21"/>
              </w:rPr>
              <w:t>危及</w:t>
            </w:r>
            <w:r w:rsidRPr="007043DD">
              <w:rPr>
                <w:rFonts w:ascii="Times New Roman" w:eastAsia="宋体" w:hAnsi="Times New Roman" w:cs="Times New Roman"/>
                <w:kern w:val="0"/>
                <w:szCs w:val="21"/>
              </w:rPr>
              <w:t>“</w:t>
            </w:r>
            <w:r w:rsidRPr="007043DD">
              <w:rPr>
                <w:rFonts w:ascii="Times New Roman" w:eastAsia="宋体" w:hAnsi="Times New Roman" w:cs="Times New Roman"/>
                <w:kern w:val="0"/>
                <w:szCs w:val="21"/>
              </w:rPr>
              <w:t>三安全</w:t>
            </w:r>
            <w:proofErr w:type="gramStart"/>
            <w:r w:rsidRPr="007043DD">
              <w:rPr>
                <w:rFonts w:ascii="Times New Roman" w:eastAsia="宋体" w:hAnsi="Times New Roman" w:cs="Times New Roman"/>
                <w:kern w:val="0"/>
                <w:szCs w:val="21"/>
              </w:rPr>
              <w:t>一</w:t>
            </w:r>
            <w:proofErr w:type="gramEnd"/>
            <w:r w:rsidRPr="007043DD">
              <w:rPr>
                <w:rFonts w:ascii="Times New Roman" w:eastAsia="宋体" w:hAnsi="Times New Roman" w:cs="Times New Roman"/>
                <w:kern w:val="0"/>
                <w:szCs w:val="21"/>
              </w:rPr>
              <w:t>稳定</w:t>
            </w:r>
            <w:r w:rsidRPr="007043DD">
              <w:rPr>
                <w:rFonts w:ascii="Times New Roman" w:eastAsia="宋体" w:hAnsi="Times New Roman" w:cs="Times New Roman"/>
                <w:kern w:val="0"/>
                <w:szCs w:val="21"/>
              </w:rPr>
              <w:t>”</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4"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tcBorders>
              <w:top w:val="nil"/>
              <w:left w:val="nil"/>
              <w:bottom w:val="single" w:sz="4"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355" w:type="pct"/>
            <w:tcBorders>
              <w:top w:val="nil"/>
              <w:left w:val="nil"/>
              <w:bottom w:val="single" w:sz="4"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4.</w:t>
            </w:r>
            <w:r w:rsidRPr="007043DD">
              <w:rPr>
                <w:rFonts w:ascii="Times New Roman" w:eastAsia="宋体" w:hAnsi="Times New Roman" w:cs="Times New Roman"/>
                <w:kern w:val="0"/>
                <w:szCs w:val="21"/>
              </w:rPr>
              <w:t>保护第三方合法权益</w:t>
            </w:r>
          </w:p>
        </w:tc>
        <w:tc>
          <w:tcPr>
            <w:tcW w:w="333" w:type="pct"/>
            <w:tcBorders>
              <w:top w:val="nil"/>
              <w:left w:val="nil"/>
              <w:bottom w:val="single" w:sz="4"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4"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4"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4"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4"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4"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4"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355"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5.</w:t>
            </w:r>
            <w:r w:rsidRPr="007043DD">
              <w:rPr>
                <w:rFonts w:ascii="Times New Roman" w:eastAsia="宋体" w:hAnsi="Times New Roman" w:cs="Times New Roman"/>
                <w:kern w:val="0"/>
                <w:szCs w:val="21"/>
              </w:rPr>
              <w:t>属于三类内部事务信息</w:t>
            </w:r>
          </w:p>
        </w:tc>
        <w:tc>
          <w:tcPr>
            <w:tcW w:w="33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355"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6.</w:t>
            </w:r>
            <w:r w:rsidRPr="007043DD">
              <w:rPr>
                <w:rFonts w:ascii="Times New Roman" w:eastAsia="宋体" w:hAnsi="Times New Roman" w:cs="Times New Roman"/>
                <w:kern w:val="0"/>
                <w:szCs w:val="21"/>
              </w:rPr>
              <w:t>属于四类过程性信息</w:t>
            </w:r>
          </w:p>
        </w:tc>
        <w:tc>
          <w:tcPr>
            <w:tcW w:w="333"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single" w:sz="4" w:space="0" w:color="auto"/>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7.</w:t>
            </w:r>
            <w:r w:rsidRPr="007043DD">
              <w:rPr>
                <w:rFonts w:ascii="Times New Roman" w:eastAsia="宋体" w:hAnsi="Times New Roman" w:cs="Times New Roman"/>
                <w:kern w:val="0"/>
                <w:szCs w:val="21"/>
              </w:rPr>
              <w:t>属于行政执法案卷</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1</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8.</w:t>
            </w:r>
            <w:r w:rsidRPr="007043DD">
              <w:rPr>
                <w:rFonts w:ascii="Times New Roman" w:eastAsia="宋体" w:hAnsi="Times New Roman" w:cs="Times New Roman"/>
                <w:kern w:val="0"/>
                <w:szCs w:val="21"/>
              </w:rPr>
              <w:t>属于行政查询事项</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val="restart"/>
            <w:tcBorders>
              <w:top w:val="nil"/>
              <w:left w:val="nil"/>
              <w:bottom w:val="single" w:sz="8" w:space="0" w:color="auto"/>
              <w:right w:val="single" w:sz="8" w:space="0" w:color="auto"/>
            </w:tcBorders>
            <w:tcMar>
              <w:left w:w="108" w:type="dxa"/>
              <w:right w:w="108" w:type="dxa"/>
            </w:tcMar>
            <w:vAlign w:val="center"/>
          </w:tcPr>
          <w:p w:rsidR="00A32C84" w:rsidRDefault="00A32C84" w:rsidP="00A32C84">
            <w:pPr>
              <w:widowControl/>
              <w:spacing w:after="180"/>
              <w:jc w:val="center"/>
              <w:rPr>
                <w:rFonts w:ascii="Times New Roman" w:eastAsia="宋体" w:hAnsi="Times New Roman" w:cs="Times New Roman"/>
                <w:kern w:val="0"/>
                <w:szCs w:val="21"/>
              </w:rPr>
            </w:pPr>
            <w:r w:rsidRPr="007043DD">
              <w:rPr>
                <w:rFonts w:ascii="Times New Roman" w:eastAsia="宋体" w:hAnsi="Times New Roman" w:cs="Times New Roman"/>
                <w:kern w:val="0"/>
                <w:szCs w:val="21"/>
              </w:rPr>
              <w:t>（四）无法</w:t>
            </w:r>
          </w:p>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提供</w:t>
            </w:r>
          </w:p>
        </w:tc>
        <w:tc>
          <w:tcPr>
            <w:tcW w:w="1355"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1.</w:t>
            </w:r>
            <w:r w:rsidRPr="007043DD">
              <w:rPr>
                <w:rFonts w:ascii="Times New Roman" w:eastAsia="宋体" w:hAnsi="Times New Roman" w:cs="Times New Roman"/>
                <w:kern w:val="0"/>
                <w:szCs w:val="21"/>
              </w:rPr>
              <w:t>本机关不掌握相关政府信息</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2.</w:t>
            </w:r>
            <w:r w:rsidRPr="007043DD">
              <w:rPr>
                <w:rFonts w:ascii="Times New Roman" w:eastAsia="宋体" w:hAnsi="Times New Roman" w:cs="Times New Roman"/>
                <w:kern w:val="0"/>
                <w:szCs w:val="21"/>
              </w:rPr>
              <w:t>没有现成信息需要另行制作</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3.</w:t>
            </w:r>
            <w:r w:rsidRPr="007043DD">
              <w:rPr>
                <w:rFonts w:ascii="Times New Roman" w:eastAsia="宋体" w:hAnsi="Times New Roman" w:cs="Times New Roman"/>
                <w:kern w:val="0"/>
                <w:szCs w:val="21"/>
              </w:rPr>
              <w:t>补正后申请内容仍不明确</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val="restart"/>
            <w:tcBorders>
              <w:top w:val="nil"/>
              <w:left w:val="nil"/>
              <w:bottom w:val="single" w:sz="8" w:space="0" w:color="auto"/>
              <w:right w:val="single" w:sz="8" w:space="0" w:color="auto"/>
            </w:tcBorders>
            <w:tcMar>
              <w:left w:w="108" w:type="dxa"/>
              <w:right w:w="108" w:type="dxa"/>
            </w:tcMar>
            <w:vAlign w:val="center"/>
          </w:tcPr>
          <w:p w:rsidR="00A32C84" w:rsidRDefault="00A32C84" w:rsidP="00A32C84">
            <w:pPr>
              <w:widowControl/>
              <w:spacing w:after="180"/>
              <w:jc w:val="center"/>
              <w:rPr>
                <w:rFonts w:ascii="Times New Roman" w:eastAsia="宋体" w:hAnsi="Times New Roman" w:cs="Times New Roman"/>
                <w:kern w:val="0"/>
                <w:szCs w:val="21"/>
              </w:rPr>
            </w:pPr>
            <w:r w:rsidRPr="007043DD">
              <w:rPr>
                <w:rFonts w:ascii="Times New Roman" w:eastAsia="宋体" w:hAnsi="Times New Roman" w:cs="Times New Roman"/>
                <w:kern w:val="0"/>
                <w:szCs w:val="21"/>
              </w:rPr>
              <w:t>（五）不予</w:t>
            </w:r>
          </w:p>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处理</w:t>
            </w:r>
          </w:p>
        </w:tc>
        <w:tc>
          <w:tcPr>
            <w:tcW w:w="1355"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1.</w:t>
            </w:r>
            <w:r w:rsidRPr="007043DD">
              <w:rPr>
                <w:rFonts w:ascii="Times New Roman" w:eastAsia="宋体" w:hAnsi="Times New Roman" w:cs="Times New Roman"/>
                <w:kern w:val="0"/>
                <w:szCs w:val="21"/>
              </w:rPr>
              <w:t>信访举报投诉类申请</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2.</w:t>
            </w:r>
            <w:r w:rsidRPr="007043DD">
              <w:rPr>
                <w:rFonts w:ascii="Times New Roman" w:eastAsia="宋体" w:hAnsi="Times New Roman" w:cs="Times New Roman"/>
                <w:kern w:val="0"/>
                <w:szCs w:val="21"/>
              </w:rPr>
              <w:t>重复申请</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3.</w:t>
            </w:r>
            <w:r w:rsidRPr="007043DD">
              <w:rPr>
                <w:rFonts w:ascii="Times New Roman" w:eastAsia="宋体" w:hAnsi="Times New Roman" w:cs="Times New Roman"/>
                <w:kern w:val="0"/>
                <w:szCs w:val="21"/>
              </w:rPr>
              <w:t>要求提供公开出版物</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4.</w:t>
            </w:r>
            <w:r w:rsidRPr="007043DD">
              <w:rPr>
                <w:rFonts w:ascii="Times New Roman" w:eastAsia="宋体" w:hAnsi="Times New Roman" w:cs="Times New Roman"/>
                <w:kern w:val="0"/>
                <w:szCs w:val="21"/>
              </w:rPr>
              <w:t>无正当理由大量反复申请</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5.</w:t>
            </w:r>
            <w:r w:rsidRPr="007043DD">
              <w:rPr>
                <w:rFonts w:ascii="Times New Roman" w:eastAsia="宋体" w:hAnsi="Times New Roman" w:cs="Times New Roman"/>
                <w:kern w:val="0"/>
                <w:szCs w:val="21"/>
              </w:rPr>
              <w:t>要求行政机关确认或重新出具已获取信息</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828" w:type="pct"/>
            <w:gridSpan w:val="2"/>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（六）其他处理</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jc w:val="center"/>
              <w:rPr>
                <w:rFonts w:ascii="Times New Roman" w:eastAsia="宋体" w:hAnsi="Times New Roman" w:cs="Times New Roman"/>
                <w:szCs w:val="21"/>
              </w:rPr>
            </w:pPr>
          </w:p>
        </w:tc>
        <w:tc>
          <w:tcPr>
            <w:tcW w:w="1828" w:type="pct"/>
            <w:gridSpan w:val="2"/>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（七）总计</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r w:rsidR="00A32C84" w:rsidRPr="007043DD" w:rsidTr="00A32C84">
        <w:trPr>
          <w:jc w:val="center"/>
        </w:trPr>
        <w:tc>
          <w:tcPr>
            <w:tcW w:w="2184" w:type="pct"/>
            <w:gridSpan w:val="3"/>
            <w:tcBorders>
              <w:top w:val="nil"/>
              <w:left w:val="single" w:sz="8" w:space="0" w:color="auto"/>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四、结转下年度继续办理</w:t>
            </w:r>
          </w:p>
        </w:tc>
        <w:tc>
          <w:tcPr>
            <w:tcW w:w="3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401"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368" w:type="pct"/>
            <w:tcBorders>
              <w:top w:val="nil"/>
              <w:left w:val="nil"/>
              <w:bottom w:val="single" w:sz="8" w:space="0" w:color="auto"/>
              <w:right w:val="single" w:sz="8" w:space="0" w:color="auto"/>
            </w:tcBorders>
            <w:tcMar>
              <w:left w:w="108" w:type="dxa"/>
              <w:right w:w="108" w:type="dxa"/>
            </w:tcMar>
            <w:vAlign w:val="center"/>
          </w:tcPr>
          <w:p w:rsidR="00A32C84" w:rsidRPr="007043DD" w:rsidRDefault="00A32C84" w:rsidP="00A32C84">
            <w:pPr>
              <w:widowControl/>
              <w:spacing w:after="180"/>
              <w:jc w:val="center"/>
              <w:rPr>
                <w:rFonts w:ascii="Times New Roman" w:eastAsia="宋体" w:hAnsi="Times New Roman" w:cs="Times New Roman"/>
                <w:szCs w:val="21"/>
              </w:rPr>
            </w:pPr>
            <w:r>
              <w:rPr>
                <w:rFonts w:ascii="Times New Roman" w:eastAsia="宋体" w:hAnsi="Times New Roman" w:cs="Times New Roman" w:hint="eastAsia"/>
                <w:szCs w:val="21"/>
              </w:rPr>
              <w:t>0</w:t>
            </w:r>
          </w:p>
        </w:tc>
      </w:tr>
    </w:tbl>
    <w:p w:rsidR="00A32C84" w:rsidRPr="00554229" w:rsidRDefault="00246363" w:rsidP="00A32C84">
      <w:pPr>
        <w:pStyle w:val="a5"/>
        <w:spacing w:before="0" w:beforeAutospacing="0" w:after="0" w:afterAutospacing="0" w:line="600" w:lineRule="exact"/>
        <w:ind w:firstLineChars="200" w:firstLine="640"/>
        <w:rPr>
          <w:rFonts w:ascii="黑体" w:eastAsia="黑体" w:hAnsi="黑体"/>
          <w:color w:val="333333"/>
          <w:sz w:val="32"/>
          <w:szCs w:val="32"/>
        </w:rPr>
      </w:pPr>
      <w:r w:rsidRPr="007043DD">
        <w:rPr>
          <w:rFonts w:ascii="黑体" w:eastAsia="黑体" w:hAnsi="黑体"/>
          <w:color w:val="333333"/>
          <w:sz w:val="32"/>
          <w:szCs w:val="32"/>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604"/>
        <w:gridCol w:w="604"/>
        <w:gridCol w:w="604"/>
        <w:gridCol w:w="604"/>
        <w:gridCol w:w="658"/>
        <w:gridCol w:w="550"/>
        <w:gridCol w:w="605"/>
        <w:gridCol w:w="605"/>
        <w:gridCol w:w="605"/>
        <w:gridCol w:w="605"/>
        <w:gridCol w:w="605"/>
        <w:gridCol w:w="605"/>
        <w:gridCol w:w="605"/>
        <w:gridCol w:w="606"/>
        <w:gridCol w:w="606"/>
      </w:tblGrid>
      <w:tr w:rsidR="00246363" w:rsidRPr="007043DD" w:rsidTr="004933DD">
        <w:trPr>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行政诉讼</w:t>
            </w:r>
          </w:p>
        </w:tc>
      </w:tr>
      <w:tr w:rsidR="00246363" w:rsidRPr="007043DD" w:rsidTr="004933DD">
        <w:trPr>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结果维持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总计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复议后起诉</w:t>
            </w:r>
          </w:p>
        </w:tc>
      </w:tr>
      <w:tr w:rsidR="00246363" w:rsidRPr="007043DD" w:rsidTr="004933DD">
        <w:trPr>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554229">
            <w:pPr>
              <w:jc w:val="center"/>
              <w:rPr>
                <w:rFonts w:ascii="Times New Roman" w:hAnsi="Times New Roman" w:cs="Times New Roman"/>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554229">
            <w:pPr>
              <w:jc w:val="center"/>
              <w:rPr>
                <w:rFonts w:ascii="Times New Roman" w:hAnsi="Times New Roman" w:cs="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jc w:val="center"/>
              <w:rPr>
                <w:rFonts w:ascii="Times New Roman" w:hAnsi="Times New Roman" w:cs="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jc w:val="center"/>
              <w:rPr>
                <w:rFonts w:ascii="Times New Roman" w:hAnsi="Times New Roman" w:cs="Times New Roman"/>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jc w:val="center"/>
              <w:rPr>
                <w:rFonts w:ascii="Times New Roman" w:hAnsi="Times New Roman" w:cs="Times New Roman"/>
                <w:sz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尚未审结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554229">
            <w:pPr>
              <w:widowControl/>
              <w:spacing w:after="180"/>
              <w:jc w:val="center"/>
              <w:rPr>
                <w:rFonts w:ascii="Times New Roman" w:hAnsi="Times New Roman" w:cs="Times New Roman"/>
              </w:rPr>
            </w:pPr>
            <w:r w:rsidRPr="007043DD">
              <w:rPr>
                <w:rFonts w:ascii="Times New Roman" w:hAnsi="Times New Roman" w:cs="Times New Roman"/>
                <w:color w:val="000000"/>
                <w:kern w:val="0"/>
                <w:sz w:val="20"/>
                <w:szCs w:val="20"/>
              </w:rPr>
              <w:t>总计</w:t>
            </w:r>
          </w:p>
        </w:tc>
      </w:tr>
      <w:tr w:rsidR="00246363" w:rsidRPr="007043DD" w:rsidTr="004933DD">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658"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550"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widowControl/>
              <w:spacing w:after="180"/>
              <w:jc w:val="center"/>
              <w:rPr>
                <w:rFonts w:ascii="Times New Roman" w:hAnsi="Times New Roman" w:cs="Times New Roman"/>
              </w:rPr>
            </w:pPr>
            <w:r>
              <w:rPr>
                <w:rFonts w:ascii="Times New Roman" w:hAnsi="Times New Roman" w:cs="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rsidR="00246363" w:rsidRPr="007043DD" w:rsidRDefault="00A32C84" w:rsidP="00554229">
            <w:pPr>
              <w:jc w:val="center"/>
              <w:rPr>
                <w:rFonts w:ascii="Times New Roman" w:hAnsi="Times New Roman" w:cs="Times New Roman"/>
                <w:sz w:val="24"/>
              </w:rPr>
            </w:pPr>
            <w:r>
              <w:rPr>
                <w:rFonts w:ascii="Times New Roman" w:hAnsi="Times New Roman" w:cs="Times New Roman" w:hint="eastAsia"/>
                <w:sz w:val="24"/>
              </w:rPr>
              <w:t>0</w:t>
            </w:r>
          </w:p>
        </w:tc>
      </w:tr>
    </w:tbl>
    <w:p w:rsidR="00246363" w:rsidRPr="007043DD" w:rsidRDefault="00246363" w:rsidP="00246363">
      <w:pPr>
        <w:pStyle w:val="a5"/>
        <w:spacing w:before="0" w:beforeAutospacing="0" w:after="0" w:afterAutospacing="0" w:line="600" w:lineRule="exact"/>
        <w:ind w:firstLineChars="200" w:firstLine="640"/>
        <w:jc w:val="both"/>
        <w:rPr>
          <w:rFonts w:ascii="黑体" w:eastAsia="黑体" w:hAnsi="黑体"/>
          <w:color w:val="333333"/>
          <w:sz w:val="32"/>
          <w:szCs w:val="32"/>
        </w:rPr>
      </w:pPr>
      <w:r w:rsidRPr="007043DD">
        <w:rPr>
          <w:rFonts w:ascii="黑体" w:eastAsia="黑体" w:hAnsi="黑体"/>
          <w:color w:val="333333"/>
          <w:sz w:val="32"/>
          <w:szCs w:val="32"/>
        </w:rPr>
        <w:t>五、存在的主要问题及改进情况</w:t>
      </w:r>
    </w:p>
    <w:p w:rsidR="00A32C84" w:rsidRDefault="00A32C84" w:rsidP="00A32C84">
      <w:pPr>
        <w:widowControl/>
        <w:spacing w:line="360" w:lineRule="auto"/>
        <w:ind w:firstLineChars="200" w:firstLine="640"/>
        <w:jc w:val="left"/>
        <w:rPr>
          <w:rFonts w:ascii="仿宋_GB2312" w:eastAsia="仿宋_GB2312" w:hAnsi="inherit"/>
          <w:sz w:val="32"/>
          <w:szCs w:val="32"/>
        </w:rPr>
      </w:pPr>
      <w:r>
        <w:rPr>
          <w:rFonts w:ascii="仿宋_GB2312" w:eastAsia="仿宋_GB2312" w:hAnsi="inherit" w:hint="eastAsia"/>
          <w:sz w:val="32"/>
          <w:szCs w:val="32"/>
        </w:rPr>
        <w:t>虽然我局在信息公开方面做了一些工作，也取得了一些成绩，但仍存在不足之处，主要是网上信息公开工作不够及时，</w:t>
      </w:r>
      <w:r>
        <w:rPr>
          <w:rFonts w:ascii="仿宋_GB2312" w:eastAsia="仿宋_GB2312" w:hAnsi="inherit" w:hint="eastAsia"/>
          <w:sz w:val="32"/>
          <w:szCs w:val="32"/>
        </w:rPr>
        <w:lastRenderedPageBreak/>
        <w:t>公开制度不够完善。20</w:t>
      </w:r>
      <w:r>
        <w:rPr>
          <w:rFonts w:ascii="仿宋_GB2312" w:eastAsia="仿宋_GB2312" w:hAnsi="inherit"/>
          <w:sz w:val="32"/>
          <w:szCs w:val="32"/>
        </w:rPr>
        <w:t>20</w:t>
      </w:r>
      <w:r>
        <w:rPr>
          <w:rFonts w:ascii="仿宋_GB2312" w:eastAsia="仿宋_GB2312" w:hAnsi="inherit" w:hint="eastAsia"/>
          <w:sz w:val="32"/>
          <w:szCs w:val="32"/>
        </w:rPr>
        <w:t>年的政府信息公开工作，我们将继续按照区政府的有关要求，针对薄弱环节，进一步健全制度，规范工作流程。一是加强政府信息公开主要渠道的建设。深化主动公开政府信息的内容和范围，努力为群众和企业了解相关政府信息提供便利。二是提高信息公开的及时性。提升政府信息公开的意识，及时发布和更新市场监管工作信息，确保信息公开的准确性和时效性。三是充实公开内容，增强实效性。进一步梳理政府信息，拓展公开范围，抓好群众关注、涉及群众切身利益的各类政府信息的公开，丰富政府信息内容。</w:t>
      </w:r>
    </w:p>
    <w:p w:rsidR="00A32C84" w:rsidRDefault="00A32C84" w:rsidP="00A32C84">
      <w:pPr>
        <w:widowControl/>
        <w:spacing w:line="360" w:lineRule="auto"/>
        <w:ind w:firstLineChars="200" w:firstLine="640"/>
        <w:jc w:val="left"/>
        <w:rPr>
          <w:rFonts w:ascii="仿宋_GB2312" w:eastAsia="仿宋_GB2312" w:hAnsi="inherit"/>
          <w:sz w:val="32"/>
          <w:szCs w:val="32"/>
        </w:rPr>
      </w:pPr>
      <w:r>
        <w:rPr>
          <w:rFonts w:ascii="仿宋_GB2312" w:eastAsia="仿宋_GB2312" w:hAnsi="inherit" w:hint="eastAsia"/>
          <w:sz w:val="32"/>
          <w:szCs w:val="32"/>
        </w:rPr>
        <w:t>20</w:t>
      </w:r>
      <w:r>
        <w:rPr>
          <w:rFonts w:ascii="仿宋_GB2312" w:eastAsia="仿宋_GB2312" w:hAnsi="inherit"/>
          <w:sz w:val="32"/>
          <w:szCs w:val="32"/>
        </w:rPr>
        <w:t>20年政</w:t>
      </w:r>
      <w:r>
        <w:rPr>
          <w:rFonts w:ascii="仿宋_GB2312" w:eastAsia="仿宋_GB2312" w:hAnsi="inherit" w:hint="eastAsia"/>
          <w:sz w:val="32"/>
          <w:szCs w:val="32"/>
        </w:rPr>
        <w:t>务公开</w:t>
      </w:r>
      <w:r>
        <w:rPr>
          <w:rFonts w:ascii="仿宋_GB2312" w:eastAsia="仿宋_GB2312" w:hAnsi="inherit"/>
          <w:sz w:val="32"/>
          <w:szCs w:val="32"/>
        </w:rPr>
        <w:t>工作计划安排</w:t>
      </w:r>
      <w:r>
        <w:rPr>
          <w:rFonts w:ascii="仿宋_GB2312" w:eastAsia="仿宋_GB2312" w:hAnsi="inherit" w:hint="eastAsia"/>
          <w:sz w:val="32"/>
          <w:szCs w:val="32"/>
        </w:rPr>
        <w:t>包括：进一步推进监管公开透明，推进政务服务公开，进一步推进行业政策公开透明，积极推进决策公开，推进政策执行和落实情况公开，深入推进预决算公开，主动做好政策解读，积极回应社会关切，更好发挥媒体作用，提高政务公开工作制度化标准化水平，提升政务公开队伍专业化理论水平。</w:t>
      </w:r>
    </w:p>
    <w:p w:rsidR="00246363" w:rsidRPr="007043DD" w:rsidRDefault="00246363" w:rsidP="00246363">
      <w:pPr>
        <w:pStyle w:val="a5"/>
        <w:spacing w:before="0" w:beforeAutospacing="0" w:after="0" w:afterAutospacing="0" w:line="600" w:lineRule="exact"/>
        <w:ind w:firstLineChars="200" w:firstLine="640"/>
        <w:jc w:val="both"/>
        <w:rPr>
          <w:rFonts w:ascii="黑体" w:eastAsia="黑体" w:hAnsi="黑体"/>
          <w:color w:val="333333"/>
          <w:sz w:val="32"/>
          <w:szCs w:val="32"/>
        </w:rPr>
      </w:pPr>
      <w:r w:rsidRPr="007043DD">
        <w:rPr>
          <w:rFonts w:ascii="黑体" w:eastAsia="黑体" w:hAnsi="黑体"/>
          <w:color w:val="333333"/>
          <w:sz w:val="32"/>
          <w:szCs w:val="32"/>
        </w:rPr>
        <w:t>六、其他需要报告的事项</w:t>
      </w:r>
    </w:p>
    <w:p w:rsidR="00246363" w:rsidRPr="007043DD" w:rsidRDefault="0070056D" w:rsidP="0024636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w:t>
      </w:r>
    </w:p>
    <w:p w:rsidR="00E14C1D" w:rsidRDefault="00E14C1D"/>
    <w:sectPr w:rsidR="00E14C1D" w:rsidSect="007043DD">
      <w:footerReference w:type="default" r:id="rId8"/>
      <w:pgSz w:w="11906" w:h="16838" w:code="9"/>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555" w:rsidRPr="00A37D71" w:rsidRDefault="00066555" w:rsidP="00246363">
      <w:pPr>
        <w:rPr>
          <w:rFonts w:ascii="Verdana" w:eastAsia="仿宋_GB2312" w:hAnsi="Verdana"/>
          <w:kern w:val="0"/>
          <w:sz w:val="24"/>
          <w:lang w:eastAsia="en-US"/>
        </w:rPr>
      </w:pPr>
      <w:r>
        <w:separator/>
      </w:r>
    </w:p>
  </w:endnote>
  <w:endnote w:type="continuationSeparator" w:id="0">
    <w:p w:rsidR="00066555" w:rsidRPr="00A37D71" w:rsidRDefault="00066555" w:rsidP="00246363">
      <w:pPr>
        <w:rPr>
          <w:rFonts w:ascii="Verdana" w:eastAsia="仿宋_GB2312" w:hAnsi="Verdana"/>
          <w:kern w:val="0"/>
          <w:sz w:val="24"/>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inherit">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DD" w:rsidRDefault="00E14C1D">
    <w:pPr>
      <w:pStyle w:val="a4"/>
      <w:jc w:val="center"/>
    </w:pPr>
    <w:r w:rsidRPr="007043DD">
      <w:rPr>
        <w:rFonts w:ascii="Times New Roman" w:hAnsi="Times New Roman" w:cs="Times New Roman"/>
        <w:sz w:val="24"/>
        <w:szCs w:val="24"/>
      </w:rPr>
      <w:t xml:space="preserve">— </w:t>
    </w:r>
    <w:sdt>
      <w:sdtPr>
        <w:rPr>
          <w:rFonts w:ascii="Times New Roman" w:hAnsi="Times New Roman" w:cs="Times New Roman"/>
          <w:sz w:val="24"/>
          <w:szCs w:val="24"/>
        </w:rPr>
        <w:id w:val="3190876"/>
        <w:docPartObj>
          <w:docPartGallery w:val="Page Numbers (Bottom of Page)"/>
          <w:docPartUnique/>
        </w:docPartObj>
      </w:sdtPr>
      <w:sdtEndPr>
        <w:rPr>
          <w:rFonts w:asciiTheme="minorHAnsi" w:hAnsiTheme="minorHAnsi" w:cstheme="minorBidi"/>
          <w:sz w:val="18"/>
          <w:szCs w:val="18"/>
        </w:rPr>
      </w:sdtEndPr>
      <w:sdtContent>
        <w:r w:rsidRPr="007043DD">
          <w:rPr>
            <w:rFonts w:ascii="Times New Roman" w:hAnsi="Times New Roman" w:cs="Times New Roman"/>
            <w:sz w:val="24"/>
            <w:szCs w:val="24"/>
          </w:rPr>
          <w:fldChar w:fldCharType="begin"/>
        </w:r>
        <w:r w:rsidRPr="007043DD">
          <w:rPr>
            <w:rFonts w:ascii="Times New Roman" w:hAnsi="Times New Roman" w:cs="Times New Roman"/>
            <w:sz w:val="24"/>
            <w:szCs w:val="24"/>
          </w:rPr>
          <w:instrText xml:space="preserve"> PAGE   \* MERGEFORMAT </w:instrText>
        </w:r>
        <w:r w:rsidRPr="007043DD">
          <w:rPr>
            <w:rFonts w:ascii="Times New Roman" w:hAnsi="Times New Roman" w:cs="Times New Roman"/>
            <w:sz w:val="24"/>
            <w:szCs w:val="24"/>
          </w:rPr>
          <w:fldChar w:fldCharType="separate"/>
        </w:r>
        <w:r w:rsidR="00D003C3" w:rsidRPr="00D003C3">
          <w:rPr>
            <w:rFonts w:ascii="Times New Roman" w:hAnsi="Times New Roman" w:cs="Times New Roman"/>
            <w:noProof/>
            <w:sz w:val="24"/>
            <w:szCs w:val="24"/>
            <w:lang w:val="zh-CN"/>
          </w:rPr>
          <w:t>3</w:t>
        </w:r>
        <w:r w:rsidRPr="007043DD">
          <w:rPr>
            <w:rFonts w:ascii="Times New Roman" w:hAnsi="Times New Roman" w:cs="Times New Roman"/>
            <w:sz w:val="24"/>
            <w:szCs w:val="24"/>
          </w:rPr>
          <w:fldChar w:fldCharType="end"/>
        </w:r>
        <w:r w:rsidRPr="007043DD">
          <w:rPr>
            <w:rFonts w:ascii="Times New Roman" w:hAnsi="Times New Roman" w:cs="Times New Roman"/>
            <w:sz w:val="24"/>
            <w:szCs w:val="24"/>
          </w:rPr>
          <w:t xml:space="preserve"> —</w:t>
        </w:r>
      </w:sdtContent>
    </w:sdt>
  </w:p>
  <w:p w:rsidR="007043DD" w:rsidRDefault="000665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555" w:rsidRPr="00A37D71" w:rsidRDefault="00066555" w:rsidP="00246363">
      <w:pPr>
        <w:rPr>
          <w:rFonts w:ascii="Verdana" w:eastAsia="仿宋_GB2312" w:hAnsi="Verdana"/>
          <w:kern w:val="0"/>
          <w:sz w:val="24"/>
          <w:lang w:eastAsia="en-US"/>
        </w:rPr>
      </w:pPr>
      <w:r>
        <w:separator/>
      </w:r>
    </w:p>
  </w:footnote>
  <w:footnote w:type="continuationSeparator" w:id="0">
    <w:p w:rsidR="00066555" w:rsidRPr="00A37D71" w:rsidRDefault="00066555" w:rsidP="00246363">
      <w:pPr>
        <w:rPr>
          <w:rFonts w:ascii="Verdana" w:eastAsia="仿宋_GB2312" w:hAnsi="Verdana"/>
          <w:kern w:val="0"/>
          <w:sz w:val="24"/>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6F4616"/>
    <w:multiLevelType w:val="hybridMultilevel"/>
    <w:tmpl w:val="2F645E9A"/>
    <w:lvl w:ilvl="0" w:tplc="D3CCF8C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6363"/>
    <w:rsid w:val="00066555"/>
    <w:rsid w:val="000A00F0"/>
    <w:rsid w:val="00246363"/>
    <w:rsid w:val="0052582E"/>
    <w:rsid w:val="00526811"/>
    <w:rsid w:val="00554229"/>
    <w:rsid w:val="00555984"/>
    <w:rsid w:val="00597371"/>
    <w:rsid w:val="005D7C6D"/>
    <w:rsid w:val="00627D63"/>
    <w:rsid w:val="006A3EC4"/>
    <w:rsid w:val="0070056D"/>
    <w:rsid w:val="00882962"/>
    <w:rsid w:val="009270D8"/>
    <w:rsid w:val="00947444"/>
    <w:rsid w:val="00A11BFB"/>
    <w:rsid w:val="00A2687D"/>
    <w:rsid w:val="00A32C84"/>
    <w:rsid w:val="00AE36EA"/>
    <w:rsid w:val="00B16B75"/>
    <w:rsid w:val="00B92B0F"/>
    <w:rsid w:val="00C70AFA"/>
    <w:rsid w:val="00D003C3"/>
    <w:rsid w:val="00D417BA"/>
    <w:rsid w:val="00E14C1D"/>
    <w:rsid w:val="00FB7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7CA9C6-DDBB-4448-99F2-415594C1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3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3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6363"/>
    <w:rPr>
      <w:sz w:val="18"/>
      <w:szCs w:val="18"/>
    </w:rPr>
  </w:style>
  <w:style w:type="paragraph" w:styleId="a4">
    <w:name w:val="footer"/>
    <w:basedOn w:val="a"/>
    <w:link w:val="Char0"/>
    <w:uiPriority w:val="99"/>
    <w:unhideWhenUsed/>
    <w:rsid w:val="00246363"/>
    <w:pPr>
      <w:tabs>
        <w:tab w:val="center" w:pos="4153"/>
        <w:tab w:val="right" w:pos="8306"/>
      </w:tabs>
      <w:snapToGrid w:val="0"/>
      <w:jc w:val="left"/>
    </w:pPr>
    <w:rPr>
      <w:sz w:val="18"/>
      <w:szCs w:val="18"/>
    </w:rPr>
  </w:style>
  <w:style w:type="character" w:customStyle="1" w:styleId="Char0">
    <w:name w:val="页脚 Char"/>
    <w:basedOn w:val="a0"/>
    <w:link w:val="a4"/>
    <w:uiPriority w:val="99"/>
    <w:rsid w:val="00246363"/>
    <w:rPr>
      <w:sz w:val="18"/>
      <w:szCs w:val="18"/>
    </w:rPr>
  </w:style>
  <w:style w:type="paragraph" w:styleId="a5">
    <w:name w:val="Normal (Web)"/>
    <w:basedOn w:val="a"/>
    <w:rsid w:val="00246363"/>
    <w:pPr>
      <w:spacing w:before="100" w:beforeAutospacing="1" w:after="100" w:afterAutospacing="1"/>
      <w:jc w:val="left"/>
    </w:pPr>
    <w:rPr>
      <w:rFonts w:ascii="Calibri" w:eastAsia="宋体" w:hAnsi="Calibri" w:cs="Times New Roman"/>
      <w:kern w:val="0"/>
      <w:sz w:val="24"/>
      <w:szCs w:val="24"/>
    </w:rPr>
  </w:style>
  <w:style w:type="character" w:styleId="a6">
    <w:name w:val="Hyperlink"/>
    <w:basedOn w:val="a0"/>
    <w:uiPriority w:val="99"/>
    <w:unhideWhenUsed/>
    <w:rsid w:val="0052582E"/>
    <w:rPr>
      <w:color w:val="0000FF" w:themeColor="hyperlink"/>
      <w:u w:val="single"/>
    </w:rPr>
  </w:style>
  <w:style w:type="paragraph" w:styleId="a7">
    <w:name w:val="List Paragraph"/>
    <w:basedOn w:val="a"/>
    <w:uiPriority w:val="34"/>
    <w:qFormat/>
    <w:rsid w:val="005258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sqscjdglj@ta.shandon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6</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15</cp:revision>
  <dcterms:created xsi:type="dcterms:W3CDTF">2020-01-16T04:20:00Z</dcterms:created>
  <dcterms:modified xsi:type="dcterms:W3CDTF">2020-02-28T01:59:00Z</dcterms:modified>
</cp:coreProperties>
</file>