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一、氯氟氰菊酯和高效氯氟氰菊酯</w:t>
      </w:r>
    </w:p>
    <w:p>
      <w:pPr>
        <w:pStyle w:val="2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OLE_LINK5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氯氟氰菊酯又叫三氟氯氰菊酯，属拟除虫菊酯类仿生物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"https://baike.so.com/doc/1218627.html"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农药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具有杀虫广谱、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"https://baike.so.com/doc/1518551.html"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高效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"https://baike.so.com/doc/3917713.html"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速度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快、持效期长的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"https://baike.so.com/doc/6019647.html"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特点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；对害虫和螨类具有强烈的触杀和胃毒作用，有渗透性而无内吸作用，可有效地防治鳞翅目、鞘翅目、半翅目和螨类害虫；其性质稳定，耐雨水冲刷。高效氯氟氰菊酯为黄色至棕色粘稠油状液体，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"https://baike.so.com/doc/1595268-1686339.html"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杀虫谱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广，活性较高，药效迅速，喷洒后耐雨水冲刷，但长期使用易对其产生抗性，对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"https://baike.so.com/doc/6452457-6666142.html"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刺吸式口器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的害虫及害螨有一定防效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适用于花生、大豆、棉花、果树、蔬菜的害虫。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《食品安全国家标准 食品中农药最大残留限量》（GB 2763-2021）中规定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，氯氟氰菊酯和高效氯氟氰菊酯在番茄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中的最大残留限量值为≤0.2mg/kg。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番茄不合格的原因可能是：（1）种植者未严格遵守农药安全间隔期相关规定，施药后，为达到快速上市追求利益最大化，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提前将产品收获上市，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或是在蔬菜采收期间使用农药，导致农药残留超标。（2）农药质量低劣，农药行业制药水平参差不齐，农民使用的农药品质不纯，导致蔬菜出现农药残留超标问题。（3）化学农药在环境中的降解速度缓慢，易在表面残留较长时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噻虫胺</w:t>
      </w:r>
    </w:p>
    <w:bookmarkEnd w:id="0"/>
    <w:p>
      <w:pPr>
        <w:numPr>
          <w:ilvl w:val="0"/>
          <w:numId w:val="0"/>
        </w:numPr>
        <w:spacing w:line="480" w:lineRule="auto"/>
        <w:ind w:firstLine="48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噻虫胺是一类高效安全、高选择性的新型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烟碱类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杀虫剂，其作用与烟碱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"https://baike.so.com/doc/6786295-7002902.html"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乙酰胆碱受体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类似，具有触杀、胃毒和内吸活性。主要用于水稻、蔬菜、果树及其他作物上防治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"https://baike.so.com/doc/5415993-5654138.html"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蚜虫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"https://baike.so.com/doc/6328167-6541777.html"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叶蝉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"https://baike.so.com/doc/5437184-5675493.html"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蓟马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"https://baike.so.com/doc/5666270-5878929.html"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飞虱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等半翅目、鞘翅目、双翅目和某些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"https://baike.so.com/doc/4590427-4801972.html"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鳞翅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目类害虫的杀虫剂，具有高效、广谱、用量少、毒性低、药效持效期长、对作物无药害、使用安全、与常规农药无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"https://baike.so.com/doc/4134061-4333625.html"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交互抗性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等优点，有卓越的内吸和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"https://baike.so.com/doc/4751554-4966887.html"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渗透作用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，是替代高毒有机磷农药的又一品种。其结构新颖、特殊，性能与传统烟碱类杀虫剂相比更为优异。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《食品安全国家标准 食品中农药最大残留限量》（GB 2763-2021）中规定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，噻虫胺在辣椒和姜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中的最大残留限量值分别为≤0.05mg/kg和≤0.2mg/kg。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辣椒和姜中噻虫胺不合格的原因主要为：（1）种植者未严格遵守农药安全间隔期相关规定，施药后，为达到快速上市追求利益最大化，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提前将产品收获上市，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或是在蔬菜采收期间使用农药，导致农药残留超标。（2）农药质量低劣，农药行业制药水平参差不齐，农民使用的农药品质不纯，导致蔬菜出现农药残留超标问题。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镉(以Cd计)</w:t>
      </w:r>
    </w:p>
    <w:p>
      <w:pPr>
        <w:pStyle w:val="2"/>
        <w:spacing w:line="48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镉是银白色有光泽的金属，有韧性和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"https://baike.so.com/doc/4700980-4915186.html"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延展性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。镉在潮湿空气中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会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缓慢氧化并失去金属光泽，加热时表面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会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形成棕色的氧化物层，若加热至沸点以上，则会产生氧化镉烟雾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高温下镉与卤素反应激烈，形成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"https://baike.so.com/doc/2733366-2885135.html"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卤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"https://baike.so.com/doc/2624094-2770694.html"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化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也可与硫直接化合，生成硫化镉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镉可溶于酸，但不溶于碱。镉会对呼吸道产生刺激，长期暴露会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引起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嗅觉丧失症、牙龈黄斑或渐成黄圈，镉化合物不易被肠道吸收，但可经呼吸被体内吸收，积存于肝或肾脏造成危害，尤以对肾脏损害最为明显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还可导致骨质疏松和软化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且在人体内代谢较慢，日本因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"https://baike.so.com/doc/5372051-5607978.html"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镉中毒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曾出现"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instrText xml:space="preserve"> HYPERLINK "https://baike.so.com/doc/5410148-5648219.html"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痛痛病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"。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《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》（GB 2762-2022）中规定，镉(以Cd计)在茄子中的最大残留限量值为≤0.05mg/kg。茄子中镉（以Cd计）超标的原因，可能是在生长过程中富集了环境中的镉元素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阴离子合成洗涤剂(以十二烷基苯磺酸钠计)</w:t>
      </w:r>
    </w:p>
    <w:p>
      <w:pPr>
        <w:pStyle w:val="2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阴离子合成洗涤剂其主要成分为十二烷基苯磺酸钠，是一种低毒物质，因其使用方便、易溶解、稳定性好、成本低等优点，在消毒企业中广泛使用，但是如果餐具清洗消毒流程控制不当，会造成洗涤剂在餐具上残留，对人体健康产生不良影响。GB 14934-2016《食品安全国家标准 消毒餐（饮）具》规定，采用化学消毒法的餐（饮）具的阴离子合成洗涤剂应不得检出。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餐具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出现不合格可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能有以下几种原因:（1）使用的洗涤剂不合格。（2）使用量过大，未经足够量清水冲洗。（3）餐具漂洗池内清洗用水重复使用或餐具数量多，造成交叉污染，进而残存在餐（饮）具中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ZGIzNDQ3MGVhYjM3MWFmMjUxNWVkNWYzZTFjZTUifQ=="/>
  </w:docVars>
  <w:rsids>
    <w:rsidRoot w:val="0057686C"/>
    <w:rsid w:val="00107405"/>
    <w:rsid w:val="001A74FD"/>
    <w:rsid w:val="0057686C"/>
    <w:rsid w:val="005B0217"/>
    <w:rsid w:val="00B93BCE"/>
    <w:rsid w:val="02CD58A8"/>
    <w:rsid w:val="032E2040"/>
    <w:rsid w:val="050E36B0"/>
    <w:rsid w:val="05BA7E9B"/>
    <w:rsid w:val="06B2092E"/>
    <w:rsid w:val="0C1373B2"/>
    <w:rsid w:val="0F9257D7"/>
    <w:rsid w:val="10DA0020"/>
    <w:rsid w:val="12673B26"/>
    <w:rsid w:val="14DC0032"/>
    <w:rsid w:val="16AF0BB7"/>
    <w:rsid w:val="1A79767F"/>
    <w:rsid w:val="1BBA16C3"/>
    <w:rsid w:val="1C296296"/>
    <w:rsid w:val="20613C97"/>
    <w:rsid w:val="212251FC"/>
    <w:rsid w:val="238B40B2"/>
    <w:rsid w:val="24550553"/>
    <w:rsid w:val="26127ABA"/>
    <w:rsid w:val="312A2A10"/>
    <w:rsid w:val="33C50156"/>
    <w:rsid w:val="343C1080"/>
    <w:rsid w:val="3629252C"/>
    <w:rsid w:val="377608CD"/>
    <w:rsid w:val="39716D49"/>
    <w:rsid w:val="3A4E1A3A"/>
    <w:rsid w:val="3D927662"/>
    <w:rsid w:val="407215B4"/>
    <w:rsid w:val="42365FD9"/>
    <w:rsid w:val="4426142E"/>
    <w:rsid w:val="46A93274"/>
    <w:rsid w:val="4B571947"/>
    <w:rsid w:val="4DAA470C"/>
    <w:rsid w:val="517E7423"/>
    <w:rsid w:val="552C395D"/>
    <w:rsid w:val="55EA33B8"/>
    <w:rsid w:val="55F64912"/>
    <w:rsid w:val="595134AD"/>
    <w:rsid w:val="5AA57251"/>
    <w:rsid w:val="5C781F0A"/>
    <w:rsid w:val="5ED13049"/>
    <w:rsid w:val="5F281047"/>
    <w:rsid w:val="61D30983"/>
    <w:rsid w:val="642D7198"/>
    <w:rsid w:val="68095D1B"/>
    <w:rsid w:val="687738C9"/>
    <w:rsid w:val="69ED4786"/>
    <w:rsid w:val="6E0B7516"/>
    <w:rsid w:val="71335F54"/>
    <w:rsid w:val="729A55E7"/>
    <w:rsid w:val="73DF1E41"/>
    <w:rsid w:val="75B90F12"/>
    <w:rsid w:val="7B4921DA"/>
    <w:rsid w:val="7C7B64EA"/>
    <w:rsid w:val="7D5D632C"/>
    <w:rsid w:val="7D6016F8"/>
    <w:rsid w:val="7D95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宋体"/>
      <w:spacing w:val="0"/>
      <w:sz w:val="24"/>
      <w:szCs w:val="24"/>
    </w:rPr>
  </w:style>
  <w:style w:type="paragraph" w:styleId="5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99"/>
    <w:pPr>
      <w:ind w:firstLine="420"/>
    </w:p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2020-09-16T08:17:00Z</dcterms:created>
  <dc:creator>宋潇潇</dc:creator>
  <cp:lastModifiedBy>奥迈</cp:lastModifiedBy>
  <dcterms:modified xsi:type="dcterms:W3CDTF">2023-08-22T08:27:01Z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F3E7E636718149C7BEFF3D48B8A08BE4_12</vt:lpwstr>
  </property>
</Properties>
</file>