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3</w:t>
      </w:r>
    </w:p>
    <w:p>
      <w:pPr>
        <w:spacing w:after="217" w:afterLines="50"/>
        <w:ind w:firstLine="0" w:firstLineChars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年上半年泰安市新引进青年人才</w:t>
      </w:r>
      <w:r>
        <w:rPr>
          <w:rFonts w:eastAsia="方正小标宋简体"/>
          <w:sz w:val="44"/>
          <w:szCs w:val="44"/>
        </w:rPr>
        <w:t>购房补贴</w:t>
      </w:r>
      <w:r>
        <w:rPr>
          <w:rFonts w:hint="eastAsia" w:eastAsia="方正小标宋简体"/>
          <w:sz w:val="44"/>
          <w:szCs w:val="44"/>
        </w:rPr>
        <w:t>汇总表</w:t>
      </w:r>
    </w:p>
    <w:bookmarkEnd w:id="0"/>
    <w:tbl>
      <w:tblPr>
        <w:tblStyle w:val="3"/>
        <w:tblW w:w="1346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843"/>
        <w:gridCol w:w="708"/>
        <w:gridCol w:w="709"/>
        <w:gridCol w:w="1276"/>
        <w:gridCol w:w="1559"/>
        <w:gridCol w:w="1134"/>
        <w:gridCol w:w="255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46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县（市</w:t>
            </w: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、区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）、功能区：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配偶姓名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配偶身份</w:t>
            </w:r>
            <w:r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补贴金额（万元）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购房不动产登记证明或不动产登记证书编号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szCs w:val="22"/>
              </w:rPr>
              <w:t>新建商品住房/存量住房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DengXian" w:hAnsi="宋体" w:eastAsia="DengXian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after="217" w:afterLines="50"/>
        <w:ind w:firstLine="0" w:firstLineChars="0"/>
        <w:jc w:val="center"/>
        <w:rPr>
          <w:rFonts w:eastAsia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ViNThhZmQ0ODhjZTczMDcwODAzN2ZmOWVjMTgifQ=="/>
  </w:docVars>
  <w:rsids>
    <w:rsidRoot w:val="71FC44C1"/>
    <w:rsid w:val="71F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2023-07-07T07:29:00Z</dcterms:created>
  <dc:creator>洪金</dc:creator>
  <cp:lastModifiedBy>洪金</cp:lastModifiedBy>
  <dcterms:modified xsi:type="dcterms:W3CDTF">2023-07-07T07:29:50Z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8C20848FD3AD475F93A11F0386BBD3B7_11</vt:lpwstr>
  </property>
</Properties>
</file>