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445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600" w:lineRule="exact"/>
        <w:jc w:val="center"/>
        <w:textAlignment w:val="baseline"/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</w:pP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泰安市泰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val="en-US" w:eastAsia="zh-CN"/>
        </w:rPr>
        <w:t>山区</w:t>
      </w:r>
      <w:r>
        <w:rPr>
          <w:rFonts w:hint="eastAsia" w:ascii="经典粗宋简" w:hAnsi="经典粗宋简" w:eastAsia="经典粗宋简" w:cs="经典粗宋简"/>
          <w:color w:val="FF0000"/>
          <w:w w:val="50"/>
          <w:sz w:val="144"/>
          <w:szCs w:val="144"/>
          <w:lang w:eastAsia="zh-CN"/>
        </w:rPr>
        <w:t>人民政府文件</w:t>
      </w:r>
    </w:p>
    <w:p w14:paraId="5BB3D8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7D99C1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 w14:paraId="61D113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泰山政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5CEE38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126365</wp:posOffset>
                </wp:positionV>
                <wp:extent cx="5757545" cy="0"/>
                <wp:effectExtent l="0" t="9525" r="1460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3555365"/>
                          <a:ext cx="575754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pt;margin-top:9.95pt;height:0pt;width:453.35pt;z-index:251663360;mso-width-relative:page;mso-height-relative:page;" filled="f" stroked="t" coordsize="21600,21600" o:gfxdata="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UnE+TXAAAACAEAAA8AAAAAAAAAAQAgAAAAIgAAAGRycy9kb3ducmV2LnhtbFBLAQIUABQAAAAI&#10;AIdO4kDC8Yx07gEAALQDAAAOAAAAAAAAAAEAIAAAACY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19D2C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</w:p>
    <w:p w14:paraId="5BC86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bidi="ar"/>
        </w:rPr>
      </w:pPr>
    </w:p>
    <w:p w14:paraId="187B6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泰安市泰山区人民政府</w:t>
      </w:r>
    </w:p>
    <w:p w14:paraId="7ADEA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印发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</w:rPr>
        <w:t>关于推动供销合作社高质量发展的</w:t>
      </w:r>
    </w:p>
    <w:p w14:paraId="44236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w w:val="100"/>
          <w:sz w:val="44"/>
          <w:szCs w:val="44"/>
        </w:rPr>
        <w:t>实施意见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</w:rPr>
        <w:t>的通知</w:t>
      </w:r>
    </w:p>
    <w:p w14:paraId="5B06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5E5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各街道办事处，镇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（乡）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各园区管委会，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566F1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关于推动供销合作社高质量发展的实施意见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》，已经区政府研究同意，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现印发给你们，请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认真贯彻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落实。</w:t>
      </w:r>
    </w:p>
    <w:p w14:paraId="5660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CE8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7C9E84"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4198" w:leftChars="0" w:right="0" w:rightChars="0" w:hanging="4198" w:hangingChars="1312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napToGrid w:val="0"/>
          <w:sz w:val="32"/>
          <w:szCs w:val="32"/>
        </w:rPr>
        <w:t>泰安市泰山区</w:t>
      </w:r>
      <w:r>
        <w:rPr>
          <w:rFonts w:hint="default" w:ascii="Times New Roman" w:hAnsi="Times New Roman" w:cs="Times New Roman"/>
          <w:snapToGrid w:val="0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 xml:space="preserve">    </w:t>
      </w:r>
    </w:p>
    <w:p w14:paraId="2B16BF01">
      <w:pPr>
        <w:pStyle w:val="11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right="0" w:rightChars="0"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napToGrid w:val="0"/>
          <w:sz w:val="32"/>
          <w:szCs w:val="32"/>
        </w:rPr>
        <w:t>202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napToGrid w:val="0"/>
          <w:sz w:val="32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snapToGrid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snapToGrid w:val="0"/>
          <w:sz w:val="32"/>
          <w:szCs w:val="32"/>
        </w:rPr>
        <w:t>日</w:t>
      </w:r>
      <w:r>
        <w:rPr>
          <w:rFonts w:hint="default" w:ascii="Times New Roman" w:hAnsi="Times New Roman" w:cs="Times New Roman"/>
          <w:snapToGrid w:val="0"/>
          <w:sz w:val="32"/>
          <w:szCs w:val="32"/>
          <w:lang w:val="en-US" w:eastAsia="zh-CN"/>
        </w:rPr>
        <w:t xml:space="preserve">      </w:t>
      </w:r>
    </w:p>
    <w:p w14:paraId="4068404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A07654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（此件公开发布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50F02E13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B52A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w w:val="9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w w:val="98"/>
          <w:sz w:val="44"/>
          <w:szCs w:val="44"/>
        </w:rPr>
        <w:t>关于推动供销合作社高质量发展的实施意见</w:t>
      </w:r>
    </w:p>
    <w:p w14:paraId="4D46ED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29387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为加快推进供销合作社高质量发展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，助力乡村振兴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，根据《山东省人民政府关于推动供销合作社高质量发展的实施意见》（鲁政字〔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217号）和《泰安市人民政府关于推动供销合作社高质量发展的实施意见》（泰政字〔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2024〕11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号）精神，结合我区实际，提出如下实施意见。</w:t>
      </w:r>
    </w:p>
    <w:p w14:paraId="43434BA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一、发展目标</w:t>
      </w:r>
    </w:p>
    <w:p w14:paraId="0F8F03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力争用三年左右时间，全区供销合作社系统发展质量显著提升，农资保供稳价作用更加明显，农业社会化服务能力稳步增强，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流通服务网络日益完善，重要农产品应急保供体系基本形成。全区供销合作社系统农资仓储能力达到1.2万吨；农业社会化服务覆盖全区15%的耕地；通过加强基层组织建设，经营服务网点基本实现涉农乡镇和中心村全覆盖。</w:t>
      </w:r>
    </w:p>
    <w:p w14:paraId="29B7E15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主要任务</w:t>
      </w:r>
    </w:p>
    <w:p w14:paraId="315859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（一）持续优化农业社会化服务。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紧紧围绕推进农业社会化服务，加快培育多元化农业社会化服务主体，创新农业生产服务方式和手段，推动基层组织由流通服务向全程农业社会化服务延伸，提升农业社会化服务层次和水平。构建以社有企业为支撑、基层供销合作社为基础、为农服务中心为载体的服务体系。积极开展多种托管服务方式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因地制宜推广“村党组织领办合作社+供销合作社”托管服务模式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对大田作物实行“土地股份合作+全程托管服务”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对林果等经济作物实行“全程技术指导+关键环节托管”。统筹土地综合整治、高标准农田建设、水利设施配套、粮食高产创建等项目，支持供销合作社集中托管服务的农业片区建设。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  <w:lang w:val="en-US" w:eastAsia="zh-CN" w:bidi="ar"/>
        </w:rPr>
        <w:t>实施三大粮食作物完全成本保险，因地制宜创新地方优势特色农产品保险。优化涉农保险承保理赔服务，做到“愿保尽保”“应赔尽赔”“快赔早赔”。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责任单位：区委组织部、区科技局、区财政局、区农业农村局、区金融运行监测中心、区供销社，各街道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办事处，镇、乡人民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val="en-US" w:eastAsia="zh-CN" w:bidi="ar"/>
        </w:rPr>
        <w:t>政府）</w:t>
      </w:r>
    </w:p>
    <w:p w14:paraId="2576CA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（二）强化农资流通服务网络建设。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融入全省“5+5+N”农资仓配体系和省供销社数字化农资流通服务网络，强化省市区社有企业联合合作，打造区级社有农资龙头企业。推动建设农资集采仓配中心，鼓励涉农乡镇建设供销农资综合服务站和村级农资服务网点，构建贯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市、区、镇、村四级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农资流通服务网络。鼓励农资企业开展“一对一”“点对点”直供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打造1小时农资配送服务圈。实施“绿色农资”行动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推进肥药减量增效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树立“供销农资、放心农资、绿色农资”品牌。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责任单位：区发改局、区财政局、区农业农村局、区自然资源局、区供销社、区规划服务中心）</w:t>
      </w:r>
    </w:p>
    <w:p w14:paraId="523521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（三）加快城乡现代流通服务网络体系建设。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以“泰山供销”为品牌，通过直营、加盟等形式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打造城区综合性超市和社区服务站。鼓励参与“一刻钟便民生活圈”建设试点工作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开展“供销大集”“供销超市进社区”等便民活动。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积极参与全区商业体系和流通强区建设，健全完善区级集采集配中心、乡镇供销综合服务站、村级供销综合服务社三级联动服务体系，拓展提升全区商贸流通服务能力。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开展快递收发、电子商务以及农业废弃物、废旧家电回收等再生资源业务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构建“多网合一、一站服务”的便民服务网络。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（责任单位：区财政局、区农业农村局、区商务局、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区金融运行监测中心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、区供销社、市生态环境局泰山分局）</w:t>
      </w:r>
    </w:p>
    <w:p w14:paraId="70CCE60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（四）做优做强社有企业。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深化社有企业改革，支持社有企业依法享受国有企业改革发展相关优惠政策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在土地房屋权属转移、登记、股权转让、资产评估增值、债务重组收益等方面按照有关规定减免相关税费。区供销社成立社有资产管理委员会，依法依规加强对社有资产和社有企业监管。成立资本投资运营平台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履行出资人职责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落实社有资本保值增值责任。支持社有企业对作出突出贡献的团队和个人给予奖励激励。组建泰山区供销集团有限公司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壮大社有龙头企业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理顺社有企业之间股权和隶属关系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整合农业社会化服务、农资经营、日用品销售、再生资源回收等传统业务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加快发展电子商务、冷链物流等业态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打造实力雄厚、竞争力强、有控制力的为农服务骨干龙头企业。加强系统资本联结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推广“省级龙头企业主导运营、市区供销合作社参与管理”模式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以资本为纽带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加强省、市、区三级供销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合作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社联合合作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通过共同组建合作企业的方式，推动社有企业业务下沉，形成互利共赢的社有企业发展格局。允许上级社争取的同级财政扶持资金依法以股权形式投入下级社。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（责任单位：区发改局、区财政局、区农业农村局、区供销社、区税务局）</w:t>
      </w:r>
    </w:p>
    <w:p w14:paraId="5C0846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（五）推动农产品产销结合。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支持供销合作社建设、改造农产品主销区、集散地市场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积极参与政府投资建设的农批市场、农贸市场运营管理。支持培育“泰山供销”品牌，通过“供销合作社+合作社+农户”“龙头企业+村党组织+农户”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“龙头企业+基层社”等方式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建设有针对性且稳定性强的农产品生产基地。发挥供销合作社系统联采分销优势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推动泰山区更多优质农副产品纳入国家、省集采平台。支持供销合作社参与政府采购脱贫地区农产品平台建设运营。积极参与构建农产品应急储备体系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提升系统应急保障能力。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（责任单位：区发改局、区财政局、区自然资源局、区农业农村局、区应急局、区市场监管局、区供销社、区规划服务中心）</w:t>
      </w:r>
    </w:p>
    <w:p w14:paraId="05B4E8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（六）加强基层组织建设。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实施“强基兴社”工程，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通过土地托管、商贸流通、特色产业、资产经营、村社共建等方式，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带动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徂徕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、化马湾乡、天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宝镇基层供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销合作社恢复重建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提升省庄镇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邱家店镇基层供销合作社服务能力。强化区级供销合作社在基层供销合作社建设中的主导作用，切实履行统筹规划、政策协调、资产监管、人才培育等职责，加大向基层供销合作社倾斜支持力度。探索“县（区）基一体化”试点，实行经营人员统一调配、财务统一核算，公章、资产统一管理。支持基层供销合作社与村民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“村社共建”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，联合开展为农服务。保障供销合作事业发展所需人员、经费和办公场所。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责任单位：区委组织部、区农业农村局、区供销社，各街道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办事处，镇、乡人民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政府）</w:t>
      </w:r>
    </w:p>
    <w:p w14:paraId="62DB93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三、保障措施</w:t>
      </w:r>
    </w:p>
    <w:p w14:paraId="2FAA01D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各有关部门单位要扎实推动供销合作社高质量发展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统筹谋划、协调推进、抓好落实。各有关部门单位要积极发挥职能、密切协作配合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落实相关配套支持政策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优化供销合作社高质量发展环境。区供销社要发挥好牵头抓总作用，抓好具体工作推进落实。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（责任单位：区供销社）</w:t>
      </w:r>
    </w:p>
    <w:p w14:paraId="43B2E60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（二）加大支持力度。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有关部门单位要关心支持供销合作社改革发展，加大政策、资金投入力度，建立健全供销合作社高质量发展财政投入机制，落实供销合作社机关参公管理，支持供销合作社为农服务重点项目建设。对供销合作社财务挂账、金融债务、社有资产权属等历史遗留问题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有关部门单位要积极探索解决方案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依法依规落实处理。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（责任单位：区财政局、区人社局、区住建局、区金融运行监测中心、区供销社）</w:t>
      </w:r>
    </w:p>
    <w:p w14:paraId="2A810D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（三）加强资产监管。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供销合作社要履行好本级社有资产监管主体责任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全面开展资产清查和合同规范管理，完善资产信息管理系统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落实好本系统社有资产监管指导职责，确保社有资产保值增值。要保持供销合作社社有资产的完整性，任何部门单位不得违法违规平调、侵占供销合作社资产，不得将社有资产纳入地方政府融资平台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征用、征收社有资产要按照有关规定合理补偿或等值调剂。按照“一宗一策”“一地一案”原则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推进社有存量用地盘活利用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所得收益实行“收支两条线”管理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按规定优先用于供销合作社项目建设和遗留问题处置。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（责任单位：区财政局、区自然资源局、区国资局、区供销社）</w:t>
      </w:r>
    </w:p>
    <w:p w14:paraId="72AE42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（四）加强自身建设。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销合作社要牢记为农服务根本宗旨，坚持改革强社、服务立社、夯基建社、以企兴社、从严治社。加强供销合作社人才队伍建设，造就一支对农民群众有感情、对合作事业有热情、对干事创业有激情的高素质干部职工队伍。配齐配强各级供销合作社领导班子。加强党风廉政建设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持之以恒正风肃纪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为供销合作事业高质量发展提供坚强保障。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（责任单位：区委组织部、区供销社）</w:t>
      </w:r>
    </w:p>
    <w:p w14:paraId="433C08EC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BFFA4B">
      <w:pPr>
        <w:rPr>
          <w:rFonts w:hint="default" w:ascii="Times New Roman" w:hAnsi="Times New Roman" w:eastAsia="宋体" w:cs="Times New Roman"/>
          <w:lang w:eastAsia="zh-CN"/>
        </w:rPr>
      </w:pPr>
    </w:p>
    <w:p w14:paraId="455CBA65">
      <w:pPr>
        <w:pStyle w:val="7"/>
        <w:rPr>
          <w:rFonts w:hint="default" w:ascii="Times New Roman" w:hAnsi="Times New Roman" w:eastAsia="宋体" w:cs="Times New Roman"/>
          <w:lang w:eastAsia="zh-CN"/>
        </w:rPr>
      </w:pPr>
    </w:p>
    <w:p w14:paraId="19D947EF">
      <w:pPr>
        <w:rPr>
          <w:rFonts w:hint="default" w:ascii="Times New Roman" w:hAnsi="Times New Roman" w:eastAsia="宋体" w:cs="Times New Roman"/>
          <w:lang w:eastAsia="zh-CN"/>
        </w:rPr>
      </w:pPr>
    </w:p>
    <w:p w14:paraId="38203FB1">
      <w:pPr>
        <w:pStyle w:val="7"/>
        <w:rPr>
          <w:rFonts w:hint="default" w:ascii="Times New Roman" w:hAnsi="Times New Roman" w:eastAsia="宋体" w:cs="Times New Roman"/>
          <w:lang w:eastAsia="zh-CN"/>
        </w:rPr>
      </w:pPr>
    </w:p>
    <w:p w14:paraId="23F0AD75">
      <w:pPr>
        <w:rPr>
          <w:rFonts w:hint="default" w:ascii="Times New Roman" w:hAnsi="Times New Roman" w:eastAsia="宋体" w:cs="Times New Roman"/>
          <w:lang w:eastAsia="zh-CN"/>
        </w:rPr>
      </w:pPr>
    </w:p>
    <w:p w14:paraId="4529835F">
      <w:pPr>
        <w:pStyle w:val="7"/>
        <w:rPr>
          <w:rFonts w:hint="default" w:ascii="Times New Roman" w:hAnsi="Times New Roman" w:eastAsia="宋体" w:cs="Times New Roman"/>
          <w:lang w:eastAsia="zh-CN"/>
        </w:rPr>
      </w:pPr>
    </w:p>
    <w:p w14:paraId="7667378A">
      <w:pPr>
        <w:rPr>
          <w:rFonts w:hint="default" w:ascii="Times New Roman" w:hAnsi="Times New Roman" w:eastAsia="宋体" w:cs="Times New Roman"/>
          <w:lang w:eastAsia="zh-CN"/>
        </w:rPr>
      </w:pPr>
    </w:p>
    <w:p w14:paraId="1F2B04C1">
      <w:pPr>
        <w:rPr>
          <w:rFonts w:hint="default" w:ascii="Times New Roman" w:hAnsi="Times New Roman" w:eastAsia="宋体" w:cs="Times New Roman"/>
          <w:lang w:eastAsia="zh-CN"/>
        </w:rPr>
      </w:pPr>
    </w:p>
    <w:p w14:paraId="089FF008">
      <w:pPr>
        <w:rPr>
          <w:rFonts w:hint="default" w:ascii="Times New Roman" w:hAnsi="Times New Roman" w:eastAsia="宋体" w:cs="Times New Roman"/>
          <w:lang w:eastAsia="zh-CN"/>
        </w:rPr>
      </w:pPr>
    </w:p>
    <w:p w14:paraId="15AEABD4">
      <w:pPr>
        <w:pStyle w:val="7"/>
        <w:rPr>
          <w:rFonts w:hint="default" w:ascii="Times New Roman" w:hAnsi="Times New Roman" w:eastAsia="宋体" w:cs="Times New Roman"/>
          <w:lang w:eastAsia="zh-CN"/>
        </w:rPr>
      </w:pPr>
    </w:p>
    <w:p w14:paraId="14F050BE">
      <w:pPr>
        <w:rPr>
          <w:rFonts w:hint="default" w:ascii="Times New Roman" w:hAnsi="Times New Roman" w:cs="Times New Roman"/>
          <w:lang w:eastAsia="zh-CN"/>
        </w:rPr>
      </w:pPr>
    </w:p>
    <w:p w14:paraId="60C8A62C">
      <w:pPr>
        <w:rPr>
          <w:rFonts w:hint="default" w:ascii="Times New Roman" w:hAnsi="Times New Roman" w:eastAsia="宋体" w:cs="Times New Roman"/>
          <w:lang w:eastAsia="zh-CN"/>
        </w:rPr>
      </w:pPr>
    </w:p>
    <w:p w14:paraId="66F6C5D7">
      <w:pPr>
        <w:pStyle w:val="7"/>
        <w:rPr>
          <w:rFonts w:hint="default" w:ascii="Times New Roman" w:hAnsi="Times New Roman" w:eastAsia="宋体" w:cs="Times New Roman"/>
          <w:lang w:eastAsia="zh-CN"/>
        </w:rPr>
      </w:pPr>
    </w:p>
    <w:p w14:paraId="6D8F9CEA">
      <w:pPr>
        <w:rPr>
          <w:rFonts w:hint="default" w:ascii="Times New Roman" w:hAnsi="Times New Roman" w:eastAsia="宋体" w:cs="Times New Roman"/>
          <w:lang w:eastAsia="zh-CN"/>
        </w:rPr>
      </w:pPr>
    </w:p>
    <w:p w14:paraId="31CD2496">
      <w:pPr>
        <w:pStyle w:val="7"/>
        <w:rPr>
          <w:rFonts w:hint="default" w:ascii="Times New Roman" w:hAnsi="Times New Roman" w:eastAsia="宋体" w:cs="Times New Roman"/>
          <w:lang w:eastAsia="zh-CN"/>
        </w:rPr>
      </w:pPr>
    </w:p>
    <w:p w14:paraId="3AF8FD6B">
      <w:pPr>
        <w:rPr>
          <w:rFonts w:hint="default" w:ascii="Times New Roman" w:hAnsi="Times New Roman" w:eastAsia="宋体" w:cs="Times New Roman"/>
          <w:lang w:eastAsia="zh-CN"/>
        </w:rPr>
      </w:pPr>
    </w:p>
    <w:p w14:paraId="0CB27167">
      <w:pPr>
        <w:rPr>
          <w:rFonts w:hint="default" w:ascii="Times New Roman" w:hAnsi="Times New Roman" w:eastAsia="宋体" w:cs="Times New Roman"/>
          <w:lang w:eastAsia="zh-CN"/>
        </w:rPr>
      </w:pPr>
    </w:p>
    <w:p w14:paraId="595EB0ED">
      <w:pPr>
        <w:rPr>
          <w:rFonts w:hint="default" w:ascii="Times New Roman" w:hAnsi="Times New Roman" w:eastAsia="宋体" w:cs="Times New Roman"/>
          <w:lang w:eastAsia="zh-CN"/>
        </w:rPr>
      </w:pPr>
    </w:p>
    <w:p w14:paraId="1198163E">
      <w:pPr>
        <w:rPr>
          <w:rFonts w:hint="default" w:ascii="Times New Roman" w:hAnsi="Times New Roman" w:eastAsia="宋体" w:cs="Times New Roman"/>
          <w:lang w:eastAsia="zh-CN"/>
        </w:rPr>
      </w:pPr>
    </w:p>
    <w:p w14:paraId="0F18298E">
      <w:pPr>
        <w:rPr>
          <w:rFonts w:hint="default" w:ascii="Times New Roman" w:hAnsi="Times New Roman" w:eastAsia="宋体" w:cs="Times New Roman"/>
          <w:lang w:eastAsia="zh-CN"/>
        </w:rPr>
      </w:pPr>
    </w:p>
    <w:p w14:paraId="60E0BA62">
      <w:pPr>
        <w:rPr>
          <w:rFonts w:hint="default" w:ascii="Times New Roman" w:hAnsi="Times New Roman" w:eastAsia="宋体" w:cs="Times New Roman"/>
          <w:lang w:eastAsia="zh-CN"/>
        </w:rPr>
      </w:pPr>
    </w:p>
    <w:p w14:paraId="3A4797EF">
      <w:pPr>
        <w:rPr>
          <w:rFonts w:hint="default" w:ascii="Times New Roman" w:hAnsi="Times New Roman" w:eastAsia="宋体" w:cs="Times New Roman"/>
          <w:lang w:eastAsia="zh-CN"/>
        </w:rPr>
      </w:pPr>
    </w:p>
    <w:p w14:paraId="72E4187C">
      <w:pPr>
        <w:rPr>
          <w:rFonts w:hint="default" w:ascii="Times New Roman" w:hAnsi="Times New Roman" w:eastAsia="宋体" w:cs="Times New Roman"/>
          <w:lang w:eastAsia="zh-CN"/>
        </w:rPr>
      </w:pPr>
    </w:p>
    <w:p w14:paraId="6E4C1D58">
      <w:pPr>
        <w:rPr>
          <w:rFonts w:hint="default" w:ascii="Times New Roman" w:hAnsi="Times New Roman" w:eastAsia="宋体" w:cs="Times New Roman"/>
          <w:lang w:eastAsia="zh-CN"/>
        </w:rPr>
      </w:pPr>
    </w:p>
    <w:p w14:paraId="069D3243">
      <w:pPr>
        <w:rPr>
          <w:rFonts w:hint="default" w:ascii="Times New Roman" w:hAnsi="Times New Roman" w:eastAsia="宋体" w:cs="Times New Roman"/>
          <w:lang w:eastAsia="zh-CN"/>
        </w:rPr>
      </w:pPr>
    </w:p>
    <w:p w14:paraId="341D3087">
      <w:pPr>
        <w:rPr>
          <w:rFonts w:hint="default" w:ascii="Times New Roman" w:hAnsi="Times New Roman" w:eastAsia="宋体" w:cs="Times New Roman"/>
          <w:lang w:eastAsia="zh-CN"/>
        </w:rPr>
      </w:pPr>
    </w:p>
    <w:p w14:paraId="309F583F">
      <w:pPr>
        <w:rPr>
          <w:rFonts w:hint="default" w:ascii="Times New Roman" w:hAnsi="Times New Roman" w:eastAsia="宋体" w:cs="Times New Roman"/>
          <w:lang w:eastAsia="zh-CN"/>
        </w:rPr>
      </w:pPr>
    </w:p>
    <w:p w14:paraId="683E0C81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545AFD2E">
      <w:pPr>
        <w:rPr>
          <w:rFonts w:hint="default" w:ascii="Times New Roman" w:hAnsi="Times New Roman" w:eastAsia="宋体" w:cs="Times New Roman"/>
          <w:lang w:eastAsia="zh-CN"/>
        </w:rPr>
      </w:pPr>
    </w:p>
    <w:p w14:paraId="4A733914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4250581F">
      <w:pPr>
        <w:rPr>
          <w:rFonts w:hint="default" w:ascii="Times New Roman" w:hAnsi="Times New Roman" w:eastAsia="宋体" w:cs="Times New Roman"/>
          <w:lang w:eastAsia="zh-CN"/>
        </w:rPr>
      </w:pPr>
    </w:p>
    <w:p w14:paraId="44C6BD6B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4D8E8198">
      <w:pPr>
        <w:rPr>
          <w:rFonts w:hint="default" w:ascii="Times New Roman" w:hAnsi="Times New Roman" w:eastAsia="宋体" w:cs="Times New Roman"/>
          <w:lang w:eastAsia="zh-CN"/>
        </w:rPr>
      </w:pPr>
    </w:p>
    <w:p w14:paraId="263FF0D7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33ABCCDE">
      <w:pPr>
        <w:rPr>
          <w:rFonts w:hint="default" w:ascii="Times New Roman" w:hAnsi="Times New Roman" w:eastAsia="宋体" w:cs="Times New Roman"/>
          <w:lang w:eastAsia="zh-CN"/>
        </w:rPr>
      </w:pPr>
    </w:p>
    <w:p w14:paraId="6907CCE4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60459CB0">
      <w:pPr>
        <w:rPr>
          <w:rFonts w:hint="default" w:ascii="Times New Roman" w:hAnsi="Times New Roman" w:eastAsia="宋体" w:cs="Times New Roman"/>
          <w:lang w:eastAsia="zh-CN"/>
        </w:rPr>
      </w:pPr>
    </w:p>
    <w:p w14:paraId="25A92B27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50FEAC8D">
      <w:pPr>
        <w:rPr>
          <w:rFonts w:hint="default" w:ascii="Times New Roman" w:hAnsi="Times New Roman" w:eastAsia="宋体" w:cs="Times New Roman"/>
          <w:lang w:eastAsia="zh-CN"/>
        </w:rPr>
      </w:pPr>
    </w:p>
    <w:p w14:paraId="7D1BC3B5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5421AD0C">
      <w:pPr>
        <w:rPr>
          <w:rFonts w:hint="default" w:ascii="Times New Roman" w:hAnsi="Times New Roman" w:eastAsia="宋体" w:cs="Times New Roman"/>
          <w:lang w:eastAsia="zh-CN"/>
        </w:rPr>
      </w:pPr>
    </w:p>
    <w:p w14:paraId="59B87D8B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63A35DA4">
      <w:pPr>
        <w:rPr>
          <w:rFonts w:hint="default" w:ascii="Times New Roman" w:hAnsi="Times New Roman" w:eastAsia="宋体" w:cs="Times New Roman"/>
          <w:lang w:eastAsia="zh-CN"/>
        </w:rPr>
      </w:pPr>
    </w:p>
    <w:p w14:paraId="45CF1204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6FD2CE6A">
      <w:pPr>
        <w:rPr>
          <w:rFonts w:hint="default" w:ascii="Times New Roman" w:hAnsi="Times New Roman" w:eastAsia="宋体" w:cs="Times New Roman"/>
          <w:lang w:eastAsia="zh-CN"/>
        </w:rPr>
      </w:pPr>
    </w:p>
    <w:p w14:paraId="02A1875A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1D961E41">
      <w:pPr>
        <w:rPr>
          <w:rFonts w:hint="default" w:ascii="Times New Roman" w:hAnsi="Times New Roman" w:eastAsia="宋体" w:cs="Times New Roman"/>
          <w:lang w:eastAsia="zh-CN"/>
        </w:rPr>
      </w:pPr>
    </w:p>
    <w:p w14:paraId="4B0C5365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4FB5BABF">
      <w:pPr>
        <w:rPr>
          <w:rFonts w:hint="default" w:ascii="Times New Roman" w:hAnsi="Times New Roman" w:eastAsia="宋体" w:cs="Times New Roman"/>
          <w:lang w:eastAsia="zh-CN"/>
        </w:rPr>
      </w:pPr>
    </w:p>
    <w:p w14:paraId="780DB0F1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0712303E">
      <w:pPr>
        <w:rPr>
          <w:rFonts w:hint="default" w:ascii="Times New Roman" w:hAnsi="Times New Roman" w:eastAsia="宋体" w:cs="Times New Roman"/>
          <w:lang w:eastAsia="zh-CN"/>
        </w:rPr>
      </w:pPr>
    </w:p>
    <w:p w14:paraId="1B6F82C2">
      <w:pPr>
        <w:pStyle w:val="4"/>
        <w:rPr>
          <w:rFonts w:hint="default" w:ascii="Times New Roman" w:hAnsi="Times New Roman" w:eastAsia="宋体" w:cs="Times New Roman"/>
          <w:lang w:eastAsia="zh-CN"/>
        </w:rPr>
      </w:pPr>
    </w:p>
    <w:p w14:paraId="22BE7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6A62A380">
      <w:pPr>
        <w:rPr>
          <w:rFonts w:hint="default" w:ascii="Times New Roman" w:hAnsi="Times New Roman" w:eastAsia="宋体" w:cs="Times New Roman"/>
          <w:lang w:eastAsia="zh-CN"/>
        </w:rPr>
      </w:pPr>
    </w:p>
    <w:p w14:paraId="157A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宋体" w:cs="Times New Roman"/>
          <w:lang w:eastAsia="zh-CN"/>
        </w:rPr>
      </w:pPr>
    </w:p>
    <w:p w14:paraId="4A2286F1">
      <w:pPr>
        <w:pStyle w:val="4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B8EB17"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0EBEA8">
      <w:pPr>
        <w:spacing w:line="560" w:lineRule="exact"/>
        <w:ind w:left="1"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0288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抄送：区委各部门，区人大常委会办公室，区政协办公室，区监委，</w:t>
      </w:r>
    </w:p>
    <w:p w14:paraId="7A6740F9">
      <w:pPr>
        <w:spacing w:line="560" w:lineRule="exact"/>
        <w:ind w:left="1" w:firstLine="1120" w:firstLineChars="4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区法院，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检察院，区人武部。</w:t>
      </w:r>
    </w:p>
    <w:p w14:paraId="365FC707">
      <w:pPr>
        <w:spacing w:line="560" w:lineRule="exact"/>
        <w:ind w:firstLine="280" w:firstLineChars="1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BcQ4pT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JzziwYuvC7Lz9v&#10;P3/7/esrrXc/vrN5Eqn3WFLstV2H4w79OiTG+yaY9CcubJ+FPZyElfvIBB3O5vOLlxczzsS9r3hI&#10;9AHjG+kMS0bFtbKJM5Swe4uRilHofUg61pb1Fb+cTRMc0AA2dPFkGk8k0LY5F51W9Y3SOmVgaDfX&#10;OrAdpCHIX6JEuH+FpSIrwG6Iy65hPDoJ9Wtbs3jwJI+lV8FTC0bWnGlJjyhZBAhlBKXPiaTS2qYE&#10;mUf0yDNpPKiarI2rD3Q1Wx9U25Euk9xz8tAo5O6PY5tm7fGe7MdPd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BcQ4pT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泰安市泰山区人民政府办公室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日印发  </w:t>
      </w:r>
    </w:p>
    <w:p w14:paraId="13DDDFF2">
      <w:pPr>
        <w:spacing w:line="3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2336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1gcDUAAAABgEAAA8AAAAAAAAAAQAgAAAAIgAAAGRycy9kb3ducmV2LnhtbFBL&#10;AQIUABQAAAAIAIdO4kCzdmBW+gEAAPQ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</w:p>
    <w:p w14:paraId="7B288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5C50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7B654"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7B654"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56427"/>
    <w:multiLevelType w:val="singleLevel"/>
    <w:tmpl w:val="AEB5642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YWU5MmEyZGRmNDUzODE3NmM4YzQzYjcwMjk4YmEifQ=="/>
  </w:docVars>
  <w:rsids>
    <w:rsidRoot w:val="00000000"/>
    <w:rsid w:val="18E34734"/>
    <w:rsid w:val="2C6C2973"/>
    <w:rsid w:val="2EA64085"/>
    <w:rsid w:val="30B11C7D"/>
    <w:rsid w:val="314D5E4A"/>
    <w:rsid w:val="31673571"/>
    <w:rsid w:val="39DF0C0D"/>
    <w:rsid w:val="3A4818A4"/>
    <w:rsid w:val="469D0882"/>
    <w:rsid w:val="4C3862E3"/>
    <w:rsid w:val="4DA82064"/>
    <w:rsid w:val="5169441C"/>
    <w:rsid w:val="55C022BA"/>
    <w:rsid w:val="563805C7"/>
    <w:rsid w:val="69DD483F"/>
    <w:rsid w:val="6CEE0D14"/>
    <w:rsid w:val="6E0A44E0"/>
    <w:rsid w:val="6F3A1408"/>
    <w:rsid w:val="6FEB2A39"/>
    <w:rsid w:val="78591FAB"/>
    <w:rsid w:val="785C1AF1"/>
    <w:rsid w:val="7AB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4">
    <w:name w:val="table of authorities"/>
    <w:basedOn w:val="1"/>
    <w:next w:val="1"/>
    <w:autoRedefine/>
    <w:qFormat/>
    <w:uiPriority w:val="0"/>
    <w:rPr>
      <w:rFonts w:ascii="Calibri" w:hAnsi="Calibri" w:eastAsia="宋体" w:cs="Times New Roman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0"/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BodyText1I2"/>
    <w:basedOn w:val="1"/>
    <w:qFormat/>
    <w:uiPriority w:val="0"/>
    <w:pPr>
      <w:spacing w:after="120"/>
      <w:ind w:left="200" w:leftChars="200" w:firstLine="200" w:firstLineChars="200"/>
    </w:pPr>
    <w:rPr>
      <w:rFonts w:ascii="新宋体" w:hAnsi="新宋体" w:eastAsia="仿宋_GB231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3300</Words>
  <Characters>3336</Characters>
  <Paragraphs>13</Paragraphs>
  <TotalTime>0</TotalTime>
  <ScaleCrop>false</ScaleCrop>
  <LinksUpToDate>false</LinksUpToDate>
  <CharactersWithSpaces>3394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2024-01-25T13:29:00Z</dcterms:created>
  <dc:creator>高新过年</dc:creator>
  <cp:lastModifiedBy>鲲之大一锅炖不下 </cp:lastModifiedBy>
  <cp:lastPrinted>2024-02-21T08:50:00Z</cp:lastPrinted>
  <dcterms:modified xsi:type="dcterms:W3CDTF">2024-08-20T08:08:32Z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97833746F76041C78F246932D18A35F2_13</vt:lpwstr>
  </property>
</Properties>
</file>