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ind w:firstLine="920" w:firstLineChars="200"/>
        <w:jc w:val="center"/>
        <w:rPr>
          <w:rFonts w:hint="eastAsia" w:asciiTheme="majorEastAsia" w:hAnsiTheme="majorEastAsia" w:eastAsiaTheme="majorEastAsia" w:cstheme="majorEastAsia"/>
          <w:color w:val="333333"/>
          <w:spacing w:val="1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33333"/>
          <w:spacing w:val="10"/>
          <w:sz w:val="44"/>
          <w:szCs w:val="44"/>
          <w:lang w:eastAsia="zh-CN"/>
        </w:rPr>
        <w:t>泰山区卫生健康局</w:t>
      </w:r>
      <w:r>
        <w:rPr>
          <w:rFonts w:hint="eastAsia" w:asciiTheme="majorEastAsia" w:hAnsiTheme="majorEastAsia" w:eastAsiaTheme="majorEastAsia" w:cstheme="majorEastAsia"/>
          <w:color w:val="333333"/>
          <w:spacing w:val="1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color w:val="333333"/>
          <w:spacing w:val="10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333333"/>
          <w:spacing w:val="10"/>
          <w:sz w:val="44"/>
          <w:szCs w:val="44"/>
        </w:rPr>
        <w:t>年政府信息公开工作年度报告</w:t>
      </w:r>
    </w:p>
    <w:p>
      <w:pPr>
        <w:pStyle w:val="2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自2022年1月1日起至2022年12月31日止。</w:t>
      </w:r>
      <w:r>
        <w:rPr>
          <w:rFonts w:hint="eastAsia" w:ascii="仿宋_GB2312" w:eastAsia="仿宋_GB2312"/>
          <w:sz w:val="32"/>
          <w:szCs w:val="32"/>
        </w:rPr>
        <w:t>报告的电子版可泰山区政府网站下载，如对本报告有任何疑问，请与泰安市泰山区卫生健康局联系(邮编：271000；电话：0538-8224707；</w:t>
      </w:r>
      <w:r>
        <w:rPr>
          <w:rFonts w:hint="eastAsia" w:ascii="仿宋_GB2312" w:eastAsia="仿宋_GB2312"/>
          <w:sz w:val="32"/>
          <w:szCs w:val="32"/>
          <w:lang w:eastAsia="zh-CN"/>
        </w:rPr>
        <w:t>传</w:t>
      </w:r>
      <w:r>
        <w:rPr>
          <w:rFonts w:hint="eastAsia" w:ascii="仿宋_GB2312" w:eastAsia="仿宋_GB2312"/>
          <w:sz w:val="32"/>
          <w:szCs w:val="32"/>
        </w:rPr>
        <w:t>真05385362220;</w:t>
      </w:r>
      <w:r>
        <w:rPr>
          <w:rFonts w:hint="eastAsia" w:ascii="仿宋_GB2312" w:eastAsia="仿宋_GB2312"/>
          <w:sz w:val="32"/>
          <w:szCs w:val="32"/>
          <w:lang w:eastAsia="zh-CN"/>
        </w:rPr>
        <w:t>电</w:t>
      </w:r>
      <w:r>
        <w:rPr>
          <w:rFonts w:hint="eastAsia" w:ascii="仿宋_GB2312" w:eastAsia="仿宋_GB2312"/>
          <w:sz w:val="32"/>
          <w:szCs w:val="32"/>
        </w:rPr>
        <w:t>子邮箱：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"mailto:tsqwjjbgs@ta.shandong.cn）"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tsqwjjbgs@ta.shandong.cn）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一、总体情况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2022年度，认真推行政务工作，做到及时地公开相关信息，切实保障人民群众的知情权、参与权和监督权。主要工作开展如下: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不断加强组织领导，落实工作责任，成立了以主要负责同志为组长、分管领导为副组长、各相关科室负责人为成员的领导小组，明确了各自的职责和工作措施。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提升能力，规范业务，确保政务公开质量提升，一年来，主要围绕“双随机一公开”、改善医疗服务行为、公共服务、职责任务、重大事项进展、财务预（决）算等方面，公开的载体主要是利用区政府网站公开。同时，卫健局结合职责任务，针对职能变化等具体情况，及时指导所属单位按照要求对重大事项进行了公开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主动公开方面。2022年，区卫健局政务信息公开主要通过泰山区政府网站、卫生健康公众号等平台公开，公开内容共涉及基本医疗卫生信息、基本公共服务信息、疫情信息、行政执法等方面的内容，共110条具体信息。集中发布人大代表建议和政协提案办理情况。积极回应社会关切，设立“疫情防控政策措施”专栏，及时发布疫情防控政策、核酸检测等信息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依申请公开方面。2022年收到政府信息公开申请数量2条，数量比2021年多1条，均按照时限要求进行答复。严格规范依申请公开办理流程，本单位进一步规范政府信息公开申请办理工作，明确了依申请公开工作的职责分工、受理范围、办理时限等内容；将受理机构地址、咨询受理时间、咨询电话、电子邮箱等均在泰山区人民政府信息公开专栏予以公布，方便申请人申请公开信息，全面规范依申请公开行为。统一办理文书格式，全年没有发生因政府信息公开申请提起行政复议、行政诉讼情况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政府信息管理。严格落实《泰山区信息公开管理办法》，进一步加强政府门户网站信息管理，促进信息发布内容及审核工作制度化、规范化，对部分公开事项制定信息发布标准，对信息标题、字体字号、内容格式、表现形式等进行统一要求，不断提高信息发布质量，增强公开实效，保障群众方便快捷准备获取信息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4、政府信息公开平台建设。充分发挥政府网站在信息公开中的平台作用，利用统一公开目录对外发布应当主动公开的信息，强化信息发布制度，增强网络平台的正规化建设。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监督保障。成立了以主要负责同志为组长、分管领导为副组长、各相关科室负责人为成员的领导小组，明确了各自的职责和工作措施。主动配合区政府的考核及监督，将监督考核作为推进政务公开工作的重要措施。对投诉的问题严格实施责任追究，定期组织开展政府信息公开工作内部检查评议，做到事事有答复，件件有落实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3" w:firstLineChars="200"/>
        <w:jc w:val="left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-SA"/>
        </w:rPr>
        <w:t>收到和处理政府信息公开申请情况</w:t>
      </w:r>
    </w:p>
    <w:tbl>
      <w:tblPr>
        <w:tblStyle w:val="3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jc w:val="left"/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3" w:firstLineChars="200"/>
        <w:jc w:val="left"/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leftChars="0" w:firstLine="643" w:firstLineChars="200"/>
        <w:jc w:val="left"/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jc w:val="left"/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（一）2022年在区政府信息公开办的指导下质量、数量等方面都有很大的突破，但是还存在一部分问题，一、偶尔未及时公布的内容、工作动态和信息存在更新不及时的问题二、部分科室人员对信息公开不够重视，不及时更新内容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jc w:val="left"/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（二）下步政府信息公开工作改进措施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320" w:firstLineChars="100"/>
        <w:jc w:val="left"/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进一步健全信息公开机制，深化主动公开内容，完善政府信息公开各项规章制度。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jc w:val="left"/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下一步我们将加大信息公开力度、对部分科室人员信息公开培训。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jc w:val="left"/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-SA"/>
        </w:rPr>
        <w:t>其他需要报告的事项</w:t>
      </w:r>
      <w:bookmarkStart w:id="10" w:name="_GoBack"/>
      <w:bookmarkEnd w:id="10"/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(一 )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收取信息处理费情况：202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年，未收取信息处理费。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left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(二) 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人大建议、政协提案办理情况：202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共办理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人大建议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件政协提案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件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针对建议人提出的意见建议认真学习领会，安排专人与建议人进行联系，以电话沟通和当面沟通的方式与建议人进一步会商，在规定的答复期限内，均办理完毕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540" w:lineRule="atLeast"/>
        <w:ind w:left="0" w:right="0" w:firstLine="72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落实政务公开工作要点情况：202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年，加强政策解读回应，增强政务公开实效，把公开意识融入卫生健康工作全过程，保障人民群众知情权、参与权、表达权和监督权，提升人民群众的满意度和获得感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。一是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强化权力运行公开；二是大力推进医疗卫生信息公开；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是持续提升政务公开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。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540" w:lineRule="atLeast"/>
        <w:ind w:right="0" w:firstLine="62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（四）政务公开工作创新情况: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本单位在2022年根据实际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,不断加强组织领导，落实工作责任，成立了以主要负责同志为组长,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层层有人管、层层抓落实的工作格局，明确政务公开工作的主要目标、基本要求、有力保障政务公开工作措施的有效落实和高效运转。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956" w:bottom="1440" w:left="195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OTFiYjg1YmU3ODQ2N2EzMzE0NjAwNmFjMzg1OWEifQ=="/>
  </w:docVars>
  <w:rsids>
    <w:rsidRoot w:val="788D156F"/>
    <w:rsid w:val="00046CA0"/>
    <w:rsid w:val="003A7AC5"/>
    <w:rsid w:val="01915361"/>
    <w:rsid w:val="04250FFA"/>
    <w:rsid w:val="05665D07"/>
    <w:rsid w:val="08E860B6"/>
    <w:rsid w:val="091B505B"/>
    <w:rsid w:val="0BAE21B6"/>
    <w:rsid w:val="0CC872A8"/>
    <w:rsid w:val="116C135C"/>
    <w:rsid w:val="17306175"/>
    <w:rsid w:val="17321EED"/>
    <w:rsid w:val="1B9F3AB2"/>
    <w:rsid w:val="1BEE6DFD"/>
    <w:rsid w:val="1CBA09BB"/>
    <w:rsid w:val="1EEA1CCE"/>
    <w:rsid w:val="24A70F6F"/>
    <w:rsid w:val="24BD7F8B"/>
    <w:rsid w:val="252136B7"/>
    <w:rsid w:val="25D6438C"/>
    <w:rsid w:val="270B5ED8"/>
    <w:rsid w:val="27C33864"/>
    <w:rsid w:val="28A10C81"/>
    <w:rsid w:val="29B12771"/>
    <w:rsid w:val="2C867F83"/>
    <w:rsid w:val="2F026B7F"/>
    <w:rsid w:val="2F3354DA"/>
    <w:rsid w:val="30105953"/>
    <w:rsid w:val="30A75257"/>
    <w:rsid w:val="32171FB4"/>
    <w:rsid w:val="334542A6"/>
    <w:rsid w:val="33770F5C"/>
    <w:rsid w:val="33FA4C4F"/>
    <w:rsid w:val="36BE74F2"/>
    <w:rsid w:val="3E364BDA"/>
    <w:rsid w:val="3F486CC3"/>
    <w:rsid w:val="3FC7143B"/>
    <w:rsid w:val="41753A92"/>
    <w:rsid w:val="42A72EE0"/>
    <w:rsid w:val="42D1231E"/>
    <w:rsid w:val="452F21EB"/>
    <w:rsid w:val="48653621"/>
    <w:rsid w:val="4D50664E"/>
    <w:rsid w:val="4FCC3F86"/>
    <w:rsid w:val="501550E4"/>
    <w:rsid w:val="51C753B8"/>
    <w:rsid w:val="542A79BB"/>
    <w:rsid w:val="55015040"/>
    <w:rsid w:val="55476387"/>
    <w:rsid w:val="55F20AC0"/>
    <w:rsid w:val="579130D0"/>
    <w:rsid w:val="587A0A23"/>
    <w:rsid w:val="5BCD6643"/>
    <w:rsid w:val="5DAB167E"/>
    <w:rsid w:val="5DCE6985"/>
    <w:rsid w:val="5DFC1EDA"/>
    <w:rsid w:val="5FF94530"/>
    <w:rsid w:val="606B72EF"/>
    <w:rsid w:val="60C86006"/>
    <w:rsid w:val="62382B7D"/>
    <w:rsid w:val="63864720"/>
    <w:rsid w:val="652333B5"/>
    <w:rsid w:val="659473C8"/>
    <w:rsid w:val="67F65BEC"/>
    <w:rsid w:val="68036417"/>
    <w:rsid w:val="6BDC0B2D"/>
    <w:rsid w:val="6D262AD0"/>
    <w:rsid w:val="6D6B4986"/>
    <w:rsid w:val="6E470F4F"/>
    <w:rsid w:val="6F0069DE"/>
    <w:rsid w:val="708F6BDE"/>
    <w:rsid w:val="712D267F"/>
    <w:rsid w:val="714B7388"/>
    <w:rsid w:val="742A10F7"/>
    <w:rsid w:val="74FC596A"/>
    <w:rsid w:val="777F348A"/>
    <w:rsid w:val="788D156F"/>
    <w:rsid w:val="7ACA5E0F"/>
    <w:rsid w:val="7C7215CE"/>
    <w:rsid w:val="7CE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2776</Words>
  <Characters>2892</Characters>
  <Lines>0</Lines>
  <Paragraphs>0</Paragraphs>
  <TotalTime>14</TotalTime>
  <ScaleCrop>false</ScaleCrop>
  <LinksUpToDate>false</LinksUpToDate>
  <CharactersWithSpaces>2910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2022-01-24T07:15:00Z</dcterms:created>
  <dc:creator>ChAn9</dc:creator>
  <cp:lastModifiedBy>ChAn9</cp:lastModifiedBy>
  <cp:lastPrinted>2022-01-25T01:18:00Z</cp:lastPrinted>
  <dcterms:modified xsi:type="dcterms:W3CDTF">2024-01-19T01:45:15Z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C1B3F80B7623437B84E4A9CCD1BD63DA_13</vt:lpwstr>
  </property>
</Properties>
</file>