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center"/>
        <w:rPr>
          <w:rFonts w:ascii="宋体" w:eastAsia="宋体"/>
          <w:shd w:val="clear" w:color="auto" w:fill="auto"/>
        </w:rPr>
      </w:pPr>
      <w:bookmarkStart w:id="0" w:name="_GoBack"/>
      <w:r>
        <w:rPr>
          <w:rFonts w:ascii="宋体" w:eastAsia="宋体"/>
          <w:shd w:val="clear" w:color="auto" w:fill="auto"/>
        </w:rPr>
        <w:t>2023年度“</w:t>
      </w:r>
      <w:r>
        <w:rPr>
          <w:rStyle w:val="0"/>
          <w:rFonts w:ascii="宋体" w:cs="仿宋_GB2312"/>
          <w:sz w:val="44"/>
          <w:szCs w:val="44"/>
          <w:bdr w:val="none" w:sz="0" w:space="0" w:color="auto"/>
          <w:shd w:val="clear" w:color="auto" w:fill="auto"/>
        </w:rPr>
        <w:t>幸福食堂运营补助</w:t>
      </w:r>
      <w:r>
        <w:rPr>
          <w:rFonts w:ascii="宋体" w:eastAsia="宋体"/>
          <w:shd w:val="clear" w:color="auto" w:fill="auto"/>
        </w:rPr>
        <w:t>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Style w:val="0"/>
          <w:rFonts w:ascii="仿宋_GB2312" w:eastAsia="仿宋_GB2312" w:cs="仿宋_GB2312" w:hint="eastAsia"/>
          <w:b w:val="0"/>
          <w:bCs w:val="0"/>
          <w:sz w:val="30"/>
          <w:szCs w:val="30"/>
          <w:bdr w:val="none" w:sz="0" w:space="0" w:color="auto"/>
          <w:shd w:val="clear" w:color="auto" w:fill="auto"/>
        </w:rPr>
        <w:t>幸福食堂运营补助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”项目由区级彩票公益金支持。依据《泰安市民政局福利彩票公益金使用管理信息公开办法》（泰民[2021]13号）规定，现将202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Style w:val="0"/>
          <w:rFonts w:ascii="仿宋_GB2312" w:eastAsia="仿宋_GB2312" w:cs="仿宋_GB2312" w:hint="eastAsia"/>
          <w:b w:val="0"/>
          <w:bCs w:val="0"/>
          <w:sz w:val="30"/>
          <w:szCs w:val="30"/>
          <w:bdr w:val="none" w:sz="0" w:space="0" w:color="auto"/>
          <w:shd w:val="clear" w:color="auto" w:fill="auto"/>
        </w:rPr>
        <w:t>幸福食堂运营补助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Style w:val="0"/>
          <w:rFonts w:ascii="仿宋_GB2312" w:eastAsia="仿宋_GB2312" w:cs="仿宋_GB2312" w:hint="eastAsia"/>
          <w:b w:val="0"/>
          <w:bCs w:val="0"/>
          <w:sz w:val="30"/>
          <w:szCs w:val="30"/>
          <w:bdr w:val="none" w:sz="0" w:space="0" w:color="auto"/>
          <w:shd w:val="clear" w:color="auto" w:fill="auto"/>
        </w:rPr>
        <w:t>幸福食堂运营补助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cs="仿宋_GB2312" w:hint="eastAsia"/>
          <w:b w:val="0"/>
          <w:bCs w:val="0"/>
          <w:sz w:val="30"/>
          <w:szCs w:val="30"/>
          <w:shd w:val="clear" w:color="auto" w:fill="auto"/>
        </w:rPr>
        <w:t>按照《关于印发&lt;泰山区社区老年“幸福食堂”运营补助办法&gt;的通知》（泰山民字[2021]11号）文件，70岁以上老人每人每餐补助4元，</w:t>
      </w:r>
      <w:r>
        <w:rPr>
          <w:rFonts w:ascii="仿宋_GB2312" w:eastAsia="仿宋_GB2312" w:cs="仿宋_GB2312"/>
          <w:b w:val="0"/>
          <w:bCs w:val="0"/>
          <w:sz w:val="30"/>
          <w:szCs w:val="30"/>
          <w:shd w:val="clear" w:color="auto" w:fill="auto"/>
        </w:rPr>
        <w:t>对</w:t>
      </w:r>
      <w:r>
        <w:rPr>
          <w:rFonts w:ascii="仿宋_GB2312" w:eastAsia="仿宋_GB2312" w:cs="仿宋_GB2312" w:hint="eastAsia"/>
          <w:b w:val="0"/>
          <w:bCs w:val="0"/>
          <w:sz w:val="30"/>
          <w:szCs w:val="30"/>
          <w:shd w:val="clear" w:color="auto" w:fill="auto"/>
        </w:rPr>
        <w:t>幸福食堂</w:t>
      </w:r>
      <w:r>
        <w:rPr>
          <w:rFonts w:ascii="仿宋_GB2312" w:eastAsia="仿宋_GB2312" w:cs="仿宋_GB2312"/>
          <w:b w:val="0"/>
          <w:bCs w:val="0"/>
          <w:sz w:val="30"/>
          <w:szCs w:val="30"/>
          <w:shd w:val="clear" w:color="auto" w:fill="auto"/>
        </w:rPr>
        <w:t>实施运营补助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61.49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2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520" w:lineRule="exact"/>
      </w:pPr>
      <w:r>
        <w:t xml:space="preserve"> </w:t>
      </w:r>
      <w:r>
        <w:rPr>
          <w:rFonts w:ascii="仿宋_GB2312" w:eastAsia="仿宋_GB2312"/>
          <w:sz w:val="30"/>
          <w:szCs w:val="30"/>
          <w:shd w:val="clear" w:color="auto" w:fill="auto"/>
        </w:rPr>
        <w:t xml:space="preserve">   提高了幸福食堂服务水平，推动了全区社区幸福食堂长效运营，促进了全区养老服务业全面健康发展。</w:t>
      </w:r>
    </w:p>
    <w:p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66</TotalTime>
  <Application>Yozo_Office27021597764231180</Application>
  <Pages>1</Pages>
  <Words>0</Words>
  <Characters>295</Characters>
  <Lines>0</Lines>
  <Paragraphs>20</Paragraphs>
  <CharactersWithSpaces>394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2024-06-28T02:16:59Z</dcterms:modified>
</cp:coreProperties>
</file>