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2023年度“城乡社区养老服务设施设备配置”项目情况公告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城乡社区养老服务设施设备配置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中央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2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城乡社区养老服务设施设备配置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城乡社区养老服务设施设备配置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cs="仿宋"/>
          <w:b w:val="0"/>
          <w:bCs w:val="0"/>
          <w:sz w:val="30"/>
          <w:szCs w:val="30"/>
          <w:shd w:val="clear" w:color="auto" w:fill="auto"/>
          <w:lang w:val="en-US" w:eastAsia="zh-CN"/>
          <w:highlight w:va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  <w:lang w:val="en-US" w:eastAsia="zh-CN"/>
        </w:rPr>
        <w:t xml:space="preserve"> 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val="en-US" w:eastAsia="zh-CN"/>
        </w:rPr>
        <w:t>用于岱庙街道综合养老服务中心加装无障碍电梯设备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15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560" w:lineRule="exact"/>
      </w:pPr>
      <w:r>
        <w:t xml:space="preserve"> </w:t>
      </w:r>
      <w:r>
        <w:rPr>
          <w:rFonts w:ascii="仿宋_GB2312" w:eastAsia="仿宋_GB2312"/>
          <w:sz w:val="30"/>
          <w:szCs w:val="30"/>
          <w:shd w:val="clear" w:color="auto" w:fill="auto"/>
        </w:rPr>
        <w:t xml:space="preserve">  </w:t>
      </w:r>
      <w:r>
        <w:rPr>
          <w:rFonts w:ascii="仿宋_GB2312" w:eastAsia="仿宋_GB2312" w:hint="eastAsia"/>
          <w:sz w:val="30"/>
          <w:szCs w:val="30"/>
          <w:shd w:val="clear" w:color="auto" w:fill="auto"/>
          <w:lang w:eastAsia="zh-CN"/>
        </w:rPr>
        <w:t>加强养老服务设施建设，健全完善养老服务供给体系，全面提升养老服务质量。</w:t>
      </w: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79</TotalTime>
  <Application>Yozo_Office27021597764231180</Application>
  <Pages>1</Pages>
  <Words>0</Words>
  <Characters>262</Characters>
  <Lines>0</Lines>
  <Paragraphs>19</Paragraphs>
  <CharactersWithSpaces>350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2024-06-27T06:25:16Z</dcterms:modified>
</cp:coreProperties>
</file>