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2023年度“养老护理员培训”项目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center"/>
        <w:rPr>
          <w:rFonts w:ascii="宋体" w:eastAsia="宋体"/>
          <w:shd w:val="clear" w:color="auto" w:fill="auto"/>
        </w:rPr>
      </w:pPr>
      <w:r>
        <w:rPr>
          <w:rFonts w:ascii="宋体" w:eastAsia="宋体"/>
          <w:shd w:val="clear" w:color="auto" w:fill="auto"/>
        </w:rPr>
        <w:t>情况公告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rPr>
          <w:rFonts w:ascii="仿宋_GB2312" w:eastAsia="仿宋_GB2312" w:hint="eastAsia"/>
          <w:sz w:val="30"/>
          <w:szCs w:val="30"/>
          <w:shd w:val="clear" w:color="auto" w:fill="auto"/>
        </w:rPr>
      </w:pP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 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3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养老护理员培训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”项目由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中央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彩票公益金支持。依据《泰安市民政局福利彩票公益金使用管理信息公开办法》（泰民[2021]13号）规定，现将202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2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年度 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养老护理员培训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”项目情况公告如下：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一、项目名称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“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养老护理员培训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”项目。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二、项目内容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cs="仿宋"/>
          <w:b w:val="0"/>
          <w:bCs w:val="0"/>
          <w:sz w:val="30"/>
          <w:szCs w:val="30"/>
          <w:shd w:val="clear" w:color="auto" w:fill="auto"/>
          <w:lang w:val="en-US" w:eastAsia="zh-CN"/>
          <w:highlight w:va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  <w:lang w:val="en-US" w:eastAsia="zh-CN"/>
        </w:rPr>
        <w:t xml:space="preserve"> 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  <w:lang w:val="en-US" w:eastAsia="zh-CN"/>
        </w:rPr>
        <w:t>开展养老护理员培训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黑体" w:eastAsia="黑体"/>
          <w:b w:val="0"/>
          <w:bCs w:val="0"/>
          <w:sz w:val="30"/>
          <w:szCs w:val="30"/>
          <w:shd w:val="clear" w:color="auto" w:fill="auto"/>
        </w:rPr>
      </w:pPr>
      <w:r>
        <w:rPr>
          <w:rFonts w:ascii="黑体" w:eastAsia="黑体"/>
          <w:b w:val="0"/>
          <w:bCs w:val="0"/>
          <w:sz w:val="30"/>
          <w:szCs w:val="30"/>
          <w:shd w:val="clear" w:color="auto" w:fill="auto"/>
        </w:rPr>
        <w:t xml:space="preserve">三、项目周期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1年。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四、资金额度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9.12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万元。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五、项目责任单位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泰安市泰山区民政局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六、联系方式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>（0538）5362</w:t>
      </w:r>
      <w:r>
        <w:rPr>
          <w:rFonts w:ascii="仿宋_GB2312" w:eastAsia="仿宋_GB2312"/>
          <w:b w:val="0"/>
          <w:bCs w:val="0"/>
          <w:sz w:val="30"/>
          <w:szCs w:val="30"/>
          <w:shd w:val="clear" w:color="auto" w:fill="auto"/>
        </w:rPr>
        <w:t>180</w:t>
      </w: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b w:val="0"/>
          <w:bCs w:val="0"/>
          <w:sz w:val="30"/>
          <w:szCs w:val="30"/>
          <w:shd w:val="clear" w:color="auto" w:fill="auto"/>
        </w:rPr>
        <w:t xml:space="preserve">七、项目完成情况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</w:pPr>
      <w:r>
        <w:rPr>
          <w:rFonts w:ascii="仿宋_GB2312" w:eastAsia="仿宋_GB2312" w:hint="eastAsia"/>
          <w:b w:val="0"/>
          <w:bCs w:val="0"/>
          <w:sz w:val="30"/>
          <w:szCs w:val="30"/>
          <w:shd w:val="clear" w:color="auto" w:fill="auto"/>
        </w:rPr>
        <w:t xml:space="preserve"> 执行完毕。 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560" w:lineRule="exact"/>
        <w:ind w:left="0" w:firstLine="480"/>
        <w:jc w:val="left"/>
        <w:rPr>
          <w:b w:val="0"/>
          <w:bCs w:val="0"/>
          <w:sz w:val="30"/>
          <w:szCs w:val="30"/>
          <w:shd w:val="clear" w:color="auto" w:fill="auto"/>
        </w:rPr>
      </w:pPr>
      <w:r>
        <w:rPr>
          <w:rFonts w:hint="eastAsia"/>
          <w:b w:val="0"/>
          <w:bCs w:val="0"/>
          <w:sz w:val="30"/>
          <w:szCs w:val="30"/>
          <w:shd w:val="clear" w:color="auto" w:fill="auto"/>
        </w:rPr>
        <w:t xml:space="preserve">八、项目实施效果 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560" w:lineRule="exact"/>
      </w:pPr>
      <w:r>
        <w:t xml:space="preserve"> </w:t>
      </w:r>
      <w:r>
        <w:rPr>
          <w:rFonts w:ascii="仿宋_GB2312" w:eastAsia="仿宋_GB2312"/>
          <w:sz w:val="30"/>
          <w:szCs w:val="30"/>
          <w:shd w:val="clear" w:color="auto" w:fill="auto"/>
        </w:rPr>
        <w:t xml:space="preserve">   </w:t>
      </w:r>
      <w:r>
        <w:rPr>
          <w:rFonts w:ascii="仿宋_GB2312" w:eastAsia="仿宋_GB2312" w:cs="仿宋_GB2312"/>
          <w:i w:val="0"/>
          <w:iCs w:val="0"/>
          <w:caps w:val="0"/>
          <w:smallCaps w:val="0"/>
          <w:color w:val="3D3D3D"/>
          <w:spacing w:val="0"/>
          <w:sz w:val="31"/>
          <w:szCs w:val="31"/>
          <w:shd w:val="clear" w:color="auto" w:fill="FFFFFF"/>
          <w:lang w:eastAsia="zh-CN"/>
        </w:rPr>
        <w:t xml:space="preserve"> </w:t>
      </w:r>
      <w:r>
        <w:rPr>
          <w:rFonts w:ascii="仿宋_GB2312" w:eastAsia="仿宋_GB2312" w:cs="仿宋_GB2312" w:hint="eastAsia"/>
          <w:snapToGrid/>
          <w:color w:val="000000"/>
          <w:kern w:val="2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加强养老护理员队伍的建设，进一步提升我区养老护理员队伍职业化、专业化水平.参训人数200人。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index 5"/>
    <w:autoRedefine/>
    <w:next w:val="0"/>
    <w:pPr>
      <w:widowControl w:val="0"/>
      <w:spacing w:line="240" w:lineRule="auto"/>
      <w:ind w:left="1680"/>
      <w:jc w:val="center"/>
    </w:pPr>
    <w:rPr>
      <w:rFonts w:ascii="黑体" w:eastAsia="黑体" w:cs="Times New Roman"/>
      <w:b/>
      <w:bCs/>
      <w:kern w:val="2"/>
      <w:sz w:val="44"/>
      <w:szCs w:val="44"/>
      <w:lang w:val="en-US" w:eastAsia="zh-CN" w:bidi="ar-SA"/>
    </w:rPr>
  </w:style>
  <w:style w:type="paragraph" w:styleId="16">
    <w:name w:val="Normal (Web)"/>
    <w:next w:val="15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79</TotalTime>
  <Application>Yozo_Office27021597764231180</Application>
  <Pages>1</Pages>
  <Words>0</Words>
  <Characters>242</Characters>
  <Lines>0</Lines>
  <Paragraphs>20</Paragraphs>
  <CharactersWithSpaces>323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1</cp:revision>
  <dcterms:created xsi:type="dcterms:W3CDTF">2022-06-29T06:59:39Z</dcterms:created>
  <dcterms:modified xsi:type="dcterms:W3CDTF">2024-06-28T02:15:48Z</dcterms:modified>
</cp:coreProperties>
</file>