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036CD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highlight w:val="none"/>
          <w:lang w:val="en-US" w:eastAsia="zh-CN"/>
        </w:rPr>
        <w:t>泰安市泰山区省庄镇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highlight w:val="none"/>
          <w:lang w:val="e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10"/>
          <w:sz w:val="44"/>
          <w:szCs w:val="44"/>
          <w:highlight w:val="none"/>
          <w:lang w:eastAsia="zh-CN"/>
        </w:rPr>
        <w:t>政府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highlight w:val="none"/>
        </w:rPr>
        <w:t>信息公开工作年度报告</w:t>
      </w:r>
    </w:p>
    <w:p w14:paraId="314EECC4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880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4BD33A31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根据《中华人民共和国政府信息公开条例》，特向社会公布202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本机关政府信息公开工作年度报告。全文包括：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年1月1日起至202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年12月31日止。</w:t>
      </w:r>
    </w:p>
    <w:p w14:paraId="1C133C1A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一、总体情况</w:t>
      </w:r>
    </w:p>
    <w:p w14:paraId="1E5443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2024年，泰山区省庄镇认真贯彻落实《中华人民共和国政府信息公开条例》以及省、市、区有关政务公开工作的部署要求，不断健全完善政务信息公开工作制度，扎实做好政务信息公开工作，切实保障人民群众的知情权、参与权、监督权和表达权，以公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促落实、优服务、强监管，不断提升社会化治理水平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1C12C8C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主动公开。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按照《条例》第二十条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第二十一条规定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，强化法定信息及重点领域信息公开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，截至202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年底，共计在泰山区政府信息公开平台主动公开信息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条。</w:t>
      </w:r>
    </w:p>
    <w:p w14:paraId="4AFC8C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依申请公开。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2024年度省庄镇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收到和处理政府信息公开申请1件，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申请内容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为土地征收相关信息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收到申请后，严格按照规定时限进行答复，确保答复内容准确、格式规范，并做好与申请人的沟通解释工作，有效避免因依申请公开引发的行政争议。依申请信息公开我单位均无收费情况。</w:t>
      </w:r>
    </w:p>
    <w:p w14:paraId="5056F8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政府信息管理。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认真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落实《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条例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》，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做到公开法定，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全面完善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信息主动公开目录建设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和依申请公开制度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由党政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办公室负责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明确信息发布流程，建立严格的政务新媒体信息发布审核制度，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设立专职人员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信息公开网站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管理、维护、监测、编辑、更新工作，完善公开规范清单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确保信息准确性和权威性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351D0F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政府信息公开平台建设。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完善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政府信息公开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网站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强化信息发布制度，充分发挥信息公开中的平台作用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主动公开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  <w:lang w:val="en-US" w:eastAsia="zh-CN"/>
        </w:rPr>
        <w:t>镇村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的相关信息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依托省庄镇便民服务中心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开设镇级政务公开专区1处，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高标准打造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村级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政务服务公开专区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处，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政府信息公开查阅场所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摆放政府公报、优化营商环境政策指南、征兵公告、医保政策等民生热点资料，同时利用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highlight w:val="none"/>
          <w:shd w:val="clear" w:fill="FFFFFF"/>
        </w:rPr>
        <w:t>便民微信群、宣传横幅标语等形式，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拓宽群众了解信息路径。</w:t>
      </w:r>
    </w:p>
    <w:p w14:paraId="613B5E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5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监督保障。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成立政务信息公开监督小组，定期对政务信息公开进行监督检查，督促信息公开规范化、标准化。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开展政务信息监督培训会，将监督结果作为分管领导和业务科室的考核标准，增设监督投诉电话与信息监督员，对投诉问题及时核查解决，对公开信息实时检查评议，做到信息监督及时，公开保障有力。</w:t>
      </w:r>
    </w:p>
    <w:p w14:paraId="1C647208"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主动公开政府信息情况</w:t>
      </w:r>
    </w:p>
    <w:tbl>
      <w:tblPr>
        <w:tblStyle w:val="7"/>
        <w:tblpPr w:leftFromText="180" w:rightFromText="180" w:vertAnchor="text" w:horzAnchor="page" w:tblpXSpec="center" w:tblpY="595"/>
        <w:tblOverlap w:val="never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235"/>
        <w:gridCol w:w="2237"/>
        <w:gridCol w:w="2242"/>
      </w:tblGrid>
      <w:tr w14:paraId="088B1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014E5F09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第二十条第（一）项</w:t>
            </w:r>
          </w:p>
        </w:tc>
      </w:tr>
      <w:tr w14:paraId="13DAA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94A7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90D0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D4C2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本年废止件数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18789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现行有效件数</w:t>
            </w:r>
          </w:p>
        </w:tc>
      </w:tr>
      <w:tr w14:paraId="36A5C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5735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规章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4706C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22E2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4275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6B9E8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B1098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12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410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A4950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A75FD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8F30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80F624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第二十条第（五）项</w:t>
            </w:r>
          </w:p>
        </w:tc>
      </w:tr>
      <w:tr w14:paraId="56C7D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D694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375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B608D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本年处理决定数量</w:t>
            </w:r>
          </w:p>
        </w:tc>
      </w:tr>
      <w:tr w14:paraId="18666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A056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行政许可</w:t>
            </w:r>
          </w:p>
        </w:tc>
        <w:tc>
          <w:tcPr>
            <w:tcW w:w="375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B629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684A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B2CAC9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第二十条第（六）项</w:t>
            </w:r>
          </w:p>
        </w:tc>
      </w:tr>
      <w:tr w14:paraId="4F129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1878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375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2C27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本年处理决定数量</w:t>
            </w:r>
          </w:p>
        </w:tc>
      </w:tr>
      <w:tr w14:paraId="786F0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6F35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行政处罚</w:t>
            </w:r>
          </w:p>
        </w:tc>
        <w:tc>
          <w:tcPr>
            <w:tcW w:w="375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0A14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F276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F29D0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行政强制</w:t>
            </w:r>
          </w:p>
        </w:tc>
        <w:tc>
          <w:tcPr>
            <w:tcW w:w="375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A535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652FA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5DA4EB7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第二十条第（八）项</w:t>
            </w:r>
          </w:p>
        </w:tc>
      </w:tr>
      <w:tr w14:paraId="70177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F689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375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99416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本年收费金额（单位：万元）</w:t>
            </w:r>
          </w:p>
        </w:tc>
      </w:tr>
      <w:tr w14:paraId="3B935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5A773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行政事业性收费</w:t>
            </w:r>
          </w:p>
        </w:tc>
        <w:tc>
          <w:tcPr>
            <w:tcW w:w="3751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F1D1C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 w14:paraId="1A36C2F5">
      <w:pP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p w14:paraId="5F26D592">
      <w:p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收到和处理政府信息公开申请情况</w:t>
      </w:r>
    </w:p>
    <w:tbl>
      <w:tblPr>
        <w:tblStyle w:val="7"/>
        <w:tblW w:w="96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610"/>
      </w:tblGrid>
      <w:tr w14:paraId="49681F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E1EAF6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  <w:highlight w:val="none"/>
              </w:rPr>
              <w:t>（本列数据的勾稽关系为：第一项加第二项之和，</w:t>
            </w:r>
          </w:p>
          <w:p w14:paraId="34F56F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  <w:highlight w:val="none"/>
              </w:rPr>
              <w:t>等于第三项加第四项之和）</w:t>
            </w:r>
          </w:p>
        </w:tc>
        <w:tc>
          <w:tcPr>
            <w:tcW w:w="4579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EDD9A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申请人情况</w:t>
            </w:r>
          </w:p>
        </w:tc>
      </w:tr>
      <w:tr w14:paraId="3F9389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FD7D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391D6D"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622425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法人或其他组织</w:t>
            </w:r>
          </w:p>
        </w:tc>
        <w:tc>
          <w:tcPr>
            <w:tcW w:w="61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611A96"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总计</w:t>
            </w:r>
          </w:p>
        </w:tc>
      </w:tr>
      <w:tr w14:paraId="0D4B6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A46F3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0C775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09E313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2E636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F94EB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26FC6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E4EF5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610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E73B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2E4606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E1965"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7902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BCF7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EFFE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BACA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356F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94D6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71657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57677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2B67F"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1560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AC41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C597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0D22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23455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379C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DE585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85F40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263A3">
            <w:pPr>
              <w:widowControl/>
              <w:spacing w:after="180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29CC13"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B41CB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38362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DCEE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FDC5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6936D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DD02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92FAA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F750C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F88E0D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1C01B3"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A4222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A4CB5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FE33B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9976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60314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BB2D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2F7B6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5F240A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4BD8E7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1A5C5F">
            <w:pPr>
              <w:widowControl/>
              <w:spacing w:line="200" w:lineRule="exact"/>
              <w:ind w:left="-107" w:leftChars="-5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CC5A63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6A772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5C74F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D410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A70AA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27F3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108D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2A44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25F29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C3B842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06FBB"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EA60EB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0354E8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7EB6A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E7C37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C4FF3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C28D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87AF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CB6D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9A347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902E7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2BC5BC"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7C8B14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A793E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06DBD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76A4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FAEEA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6674C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0D81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BBDE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058CE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D7DB0F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E70BF1"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BE392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9D9902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3E1810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933D0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5799D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6451A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CD68B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EF8C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F1CB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ECA58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CE7EF5"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CD0A2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38C01C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E14533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F80E4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E21F5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C72D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6C3D0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5918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77B064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43157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F07BD"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965C85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F1C3FC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18969D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3AD5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59D2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B369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4BAC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CEA0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B7127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8B3DF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C1DD1"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AA38D7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7B801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62C7F9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FF3FB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10D2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56E2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83D5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40E6B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EABEB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006F2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8F1A35"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FDEDC9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6898CE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23F16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CD6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F5DAF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E9D9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4A559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CA8B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9B114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7F784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DCD62">
            <w:pPr>
              <w:widowControl/>
              <w:spacing w:line="200" w:lineRule="exact"/>
              <w:ind w:left="-107" w:leftChars="-5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D6427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155ADE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4621B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C5A35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420C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B250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EA9D2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B7BE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1C57BC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F8ADD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545407">
            <w:pPr>
              <w:spacing w:line="200" w:lineRule="exact"/>
              <w:ind w:left="-107" w:leftChars="-5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5F130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2B0F7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07AE6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608E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7FA5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8A44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2839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64EF9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A448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EF1E1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A257E">
            <w:pPr>
              <w:spacing w:line="200" w:lineRule="exact"/>
              <w:ind w:left="-107" w:leftChars="-5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0A1AF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2A823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1A76E7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0098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71CFA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3F91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2B512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1E9A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B98AC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C3C0AD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F39A08">
            <w:pPr>
              <w:widowControl/>
              <w:spacing w:line="200" w:lineRule="exact"/>
              <w:ind w:left="-107" w:leftChars="-5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86FBC1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2680EF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D7CD68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22C27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5BB3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16AB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DBDE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F11B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495C6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F49A6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77D20"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4594E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25110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DC604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D82C6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F2913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B70C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FF95A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6851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9AB29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AF7FB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F5BA7"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04554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D54A2D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DBE3AE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39FC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DCF39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63F7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3E492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92DA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7AD31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75C41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95E679"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7CAF8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2198CC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8BB4D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E28E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9F0F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0F82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FC9D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35ADF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272D6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CB131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F0FC2">
            <w:pPr>
              <w:spacing w:line="20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B04F6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5.要求行政机关确认或重新</w:t>
            </w:r>
          </w:p>
          <w:p w14:paraId="16D9A695">
            <w:pPr>
              <w:widowControl/>
              <w:spacing w:line="30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DC64E4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806B5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877D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9A21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743B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E465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2B52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59D228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A7649D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04D53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83E21C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03E56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E7087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E8EC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4521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D577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741BC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9B2E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4FF8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55179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FB14D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CCA1CA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6E468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368E9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36BC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1728E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61E59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8D18F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AA59F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F029B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6388AA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CFD27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617AF04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6B5E38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BB7BB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EB976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17A8F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CFC2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DAEB2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1D90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9252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97CD5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2E49DA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CBB28A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6E1976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5315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CBFC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7C79F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DDF4D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51A4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red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6B9D60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62E7E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AAFBD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01ADF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06182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4B13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D2B59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E418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61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F91A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 w14:paraId="0056E0D8">
      <w:pPr>
        <w:pStyle w:val="6"/>
        <w:numPr>
          <w:ilvl w:val="0"/>
          <w:numId w:val="1"/>
        </w:numPr>
        <w:spacing w:before="0" w:beforeAutospacing="0" w:after="0" w:afterAutospacing="0" w:line="600" w:lineRule="exact"/>
        <w:ind w:firstLine="320" w:firstLineChars="1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政府信息公开行政复议、行政诉讼情况</w:t>
      </w:r>
    </w:p>
    <w:p w14:paraId="10BB9380">
      <w:pPr>
        <w:pStyle w:val="6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</w:p>
    <w:tbl>
      <w:tblPr>
        <w:tblStyle w:val="7"/>
        <w:tblW w:w="958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1124"/>
      </w:tblGrid>
      <w:tr w14:paraId="00DAE1F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853773">
            <w:pPr>
              <w:widowControl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6515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AB4A6">
            <w:pPr>
              <w:widowControl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行政诉讼</w:t>
            </w:r>
          </w:p>
        </w:tc>
      </w:tr>
      <w:tr w14:paraId="44D26B1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0BC2B"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</w:t>
            </w:r>
          </w:p>
          <w:p w14:paraId="769BB318"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669474">
            <w:pPr>
              <w:widowControl/>
              <w:ind w:left="-43" w:leftChars="-21" w:right="-132" w:rightChars="-63" w:hanging="1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6DC825">
            <w:pPr>
              <w:widowControl/>
              <w:ind w:left="-82" w:leftChars="-39" w:right="-97" w:rightChars="-46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4B697"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尚未</w:t>
            </w:r>
          </w:p>
          <w:p w14:paraId="04F49B2D"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D59F8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总</w:t>
            </w:r>
          </w:p>
          <w:p w14:paraId="265519A9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16B7A7">
            <w:pPr>
              <w:widowControl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354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B2EDA">
            <w:pPr>
              <w:widowControl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复议后起诉</w:t>
            </w:r>
            <w:bookmarkEnd w:id="9"/>
          </w:p>
        </w:tc>
      </w:tr>
      <w:tr w14:paraId="54084D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AAA0B">
            <w:pPr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90CC8">
            <w:pPr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40F77">
            <w:pPr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F9650">
            <w:pPr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1CDF5B">
            <w:pPr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C498C1">
            <w:pPr>
              <w:widowControl/>
              <w:ind w:left="-105" w:leftChars="-50" w:right="-126" w:rightChars="-60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D1B7D">
            <w:pPr>
              <w:widowControl/>
              <w:ind w:left="-86" w:leftChars="-41" w:right="-88" w:rightChars="-42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693FB"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其他</w:t>
            </w:r>
          </w:p>
          <w:p w14:paraId="0F2CF52F"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49BB9"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尚未</w:t>
            </w:r>
          </w:p>
          <w:p w14:paraId="4A674A0F"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99D227">
            <w:pPr>
              <w:widowControl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8E856">
            <w:pPr>
              <w:widowControl/>
              <w:ind w:left="-99" w:leftChars="-47" w:right="-78" w:rightChars="-37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8FF785"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</w:t>
            </w:r>
          </w:p>
          <w:p w14:paraId="6C4329F5"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E11845"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其他</w:t>
            </w:r>
          </w:p>
          <w:p w14:paraId="7D545D0B"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2892B">
            <w:pPr>
              <w:widowControl/>
              <w:ind w:left="-67" w:leftChars="-33" w:right="-105" w:rightChars="-50" w:hanging="2" w:hangingChars="1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1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56DE1C">
            <w:pPr>
              <w:widowControl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 w14:paraId="60F3F6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39436A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979B8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340EC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8234B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05C44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3F57A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227FC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DDA59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2384D6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99263E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3CCC83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2F30A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CF0835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843DF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CABD1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</w:tr>
    </w:tbl>
    <w:p w14:paraId="4EF718C0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存在的主要问题及改进情况</w:t>
      </w:r>
    </w:p>
    <w:p w14:paraId="3E1D9B9C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eastAsia="zh-CN"/>
        </w:rPr>
        <w:t>存在问题。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信息公开不全面。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在公开信息时，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公开侧重于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机构设置、职能职责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、新闻动态、政策文件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等，对于与群众生活息息相关的民生领域动态信息，涉及农业生产、农村建设、民生保障等多个领域，由于信息源分散和缺乏规范记录等情况，存在更新不及时或未公开现象。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二是公开方式不精准。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依赖政务信息公开专区等传统公开渠道，未能有效整合微信、短视频等新媒体渠道，充分发挥其信息传播速度快、内容丰富多样、互动性强等特点，没有更好地满足群众对各类信息的及时性、实用性和趣味性需求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三是政策解读不细致。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在政策宣传解读过程中，只是简单地将上级文件原文公开，专业性较强的政策法规、技术资料，没有结合本地村民常见的生活场景，进行“接地气”的解释，让村民难以知晓自身权益变化，影响政策落地效果。</w:t>
      </w:r>
    </w:p>
    <w:p w14:paraId="790F89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（二）改进措施。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一是强化信息收集与整理。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深入开展村民需求调研，通过定期入村走访、组织村民代表座谈会、线上问卷调查等形式，精准掌握村民关注热点，针对性调整公开内容。整合民政、农业、土地等各部门数据，详细公开与村民生产生活紧密相关的信息，安排专人负责定期更新维护，确保数据准确。同时，规范信息记录流程，要求各项工作信息即时电子化留档，方便后续收集公开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二是优化公开渠道建设。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大力宣传政务公开平台，整合政府网站、政务新媒体等资源，定期推送政策解读、乡村动态、便民服务信息，及时回复群众咨询。制作贴近农村生活的短视频，宣传乡镇发展成果、公开重要事项，提升信息传播效果。拓展线下公开渠道，利用社区广播、宣传手册等形式，将重要信息传递给不便于使用网络的群体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三是完善反馈互动机制。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定期举办政策解读答疑会，邀请相关部门负责人、专家现场解答群众问题。通过线上线下相结合的方式，线上利用新媒体平台扩大参与范围，线下在村头、集市等人流密集处举办，结合本地实际，发放通俗易懂的宣传画、漫画手册等，确保群众的问题得到及时解决，提高政策知晓率和满意度。</w:t>
      </w:r>
    </w:p>
    <w:p w14:paraId="4B8FB3E7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其他需要报告的事项</w:t>
      </w:r>
    </w:p>
    <w:p w14:paraId="5CCECF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依据《政府信息公开信息处理费管理办法》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2024年度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本行政机关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收取信息处理费的情况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4F461E7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落实上级年度政务公开工作要点情况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：</w:t>
      </w:r>
    </w:p>
    <w:p w14:paraId="288C22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本年度，省庄镇认真落实《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泰安市泰山区人民政府办公室关于做好2024年泰山区政务公开重点工作的通知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》文件精神，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完善制度建设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制定并完善了《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省庄镇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政务信息公开制度》《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省庄镇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政务信息发布审核制度》等一系列规章制度，明确了政务信息公开的内容、形式、程序、时限以及保密审查要求等，确保政务信息公开工作规范化、制度化。</w:t>
      </w:r>
    </w:p>
    <w:p w14:paraId="2E288C30"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本行政机关人大代表建议和政协提案办理结果公开情况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2024年泰山区省庄镇政府共承办人大建议、政协提案0项。</w:t>
      </w:r>
    </w:p>
    <w:p w14:paraId="544CADD1"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本行政机关年度政务公开工作创新情况：</w:t>
      </w:r>
    </w:p>
    <w:p w14:paraId="4B30ED3B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强化阵地建设，坚持“专区姓专，高效便民”的原则，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在省庄镇便民服务中心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合理布局政务公开专区，科学布设政务服务窗口、政务公开体验区、政务信息查阅区、自助服务区等区域，全面整合各类资源、实现集约共享。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窗口服务全面推行容缺受理、告知承诺、快递送达等措施，通过优化审批程序、减少审批环节，缩短办理期限，为申请人提供方便快捷服务，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将政务公开与政务服务深度融合，进一步提高公众参与度，让办事群众享受到“一站式、一体化”的政务公开服务，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打造“省心服务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·有声必应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”服务品牌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bookmarkStart w:id="10" w:name="_GoBack"/>
      <w:bookmarkEnd w:id="10"/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BE9B70">
    <w:pPr>
      <w:pStyle w:val="4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 w14:paraId="56C76D2A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33D39"/>
    <w:multiLevelType w:val="singleLevel"/>
    <w:tmpl w:val="F7F33D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9881CE"/>
    <w:multiLevelType w:val="singleLevel"/>
    <w:tmpl w:val="399881C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9FB7366"/>
    <w:rsid w:val="0BE44893"/>
    <w:rsid w:val="0C197EFD"/>
    <w:rsid w:val="0C886EAB"/>
    <w:rsid w:val="0CE916F8"/>
    <w:rsid w:val="111D4066"/>
    <w:rsid w:val="118F7958"/>
    <w:rsid w:val="13D50C28"/>
    <w:rsid w:val="153C0E2B"/>
    <w:rsid w:val="16873D30"/>
    <w:rsid w:val="17600C4E"/>
    <w:rsid w:val="1A50725A"/>
    <w:rsid w:val="20315E0F"/>
    <w:rsid w:val="20792A83"/>
    <w:rsid w:val="21537630"/>
    <w:rsid w:val="22AB5F9C"/>
    <w:rsid w:val="22EA7D6E"/>
    <w:rsid w:val="2302130E"/>
    <w:rsid w:val="23E10F23"/>
    <w:rsid w:val="24A91A55"/>
    <w:rsid w:val="27B70919"/>
    <w:rsid w:val="283D0195"/>
    <w:rsid w:val="29A81FBC"/>
    <w:rsid w:val="2D126E0D"/>
    <w:rsid w:val="2DE331B9"/>
    <w:rsid w:val="2ED9699B"/>
    <w:rsid w:val="2FAE0BAC"/>
    <w:rsid w:val="31473E7A"/>
    <w:rsid w:val="318E1295"/>
    <w:rsid w:val="341669C7"/>
    <w:rsid w:val="364F21ED"/>
    <w:rsid w:val="3659703F"/>
    <w:rsid w:val="372142C2"/>
    <w:rsid w:val="375B5943"/>
    <w:rsid w:val="37B66790"/>
    <w:rsid w:val="388A4CBC"/>
    <w:rsid w:val="3A52002D"/>
    <w:rsid w:val="3BF75330"/>
    <w:rsid w:val="3FF605CD"/>
    <w:rsid w:val="44A943D1"/>
    <w:rsid w:val="468B3F91"/>
    <w:rsid w:val="49C36851"/>
    <w:rsid w:val="49D4280C"/>
    <w:rsid w:val="4CDA7F4C"/>
    <w:rsid w:val="4D0F334A"/>
    <w:rsid w:val="4E2F67D9"/>
    <w:rsid w:val="50CD4459"/>
    <w:rsid w:val="51360251"/>
    <w:rsid w:val="5221698B"/>
    <w:rsid w:val="53BB4387"/>
    <w:rsid w:val="540366B0"/>
    <w:rsid w:val="584E7C2E"/>
    <w:rsid w:val="59186333"/>
    <w:rsid w:val="5A6C4CE3"/>
    <w:rsid w:val="5AD703AE"/>
    <w:rsid w:val="5CA72002"/>
    <w:rsid w:val="5E371164"/>
    <w:rsid w:val="5EEDC3F8"/>
    <w:rsid w:val="60DA1397"/>
    <w:rsid w:val="62C21944"/>
    <w:rsid w:val="635D0996"/>
    <w:rsid w:val="63732C3E"/>
    <w:rsid w:val="65FF0DA3"/>
    <w:rsid w:val="6615622F"/>
    <w:rsid w:val="671F2A18"/>
    <w:rsid w:val="69E76134"/>
    <w:rsid w:val="6B0A20DA"/>
    <w:rsid w:val="6C276DEB"/>
    <w:rsid w:val="6D876F5F"/>
    <w:rsid w:val="70A46B2D"/>
    <w:rsid w:val="72165809"/>
    <w:rsid w:val="738F1C5B"/>
    <w:rsid w:val="74C94DB4"/>
    <w:rsid w:val="75330480"/>
    <w:rsid w:val="76DDF9C0"/>
    <w:rsid w:val="77B81EDB"/>
    <w:rsid w:val="799D05BD"/>
    <w:rsid w:val="7A387F61"/>
    <w:rsid w:val="7AF79EE2"/>
    <w:rsid w:val="7B4C229B"/>
    <w:rsid w:val="7E5C8C4E"/>
    <w:rsid w:val="7F3F70A9"/>
    <w:rsid w:val="7F7F0ED8"/>
    <w:rsid w:val="7F9FF3C9"/>
    <w:rsid w:val="7FFEDE2F"/>
    <w:rsid w:val="8FBBAD1D"/>
    <w:rsid w:val="ABDE8AB7"/>
    <w:rsid w:val="BC375350"/>
    <w:rsid w:val="DEFFB33B"/>
    <w:rsid w:val="EF5EF59E"/>
    <w:rsid w:val="EFBD352D"/>
    <w:rsid w:val="F1FF67A3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eastAsia="仿宋_GB2312" w:cs="仿宋_GB2312"/>
      <w:color w:val="000000"/>
      <w:sz w:val="36"/>
      <w:szCs w:val="36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7</Pages>
  <Words>3214</Words>
  <Characters>3267</Characters>
  <Lines>30</Lines>
  <Paragraphs>8</Paragraphs>
  <TotalTime>22</TotalTime>
  <ScaleCrop>false</ScaleCrop>
  <LinksUpToDate>false</LinksUpToDate>
  <CharactersWithSpaces>3267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2020-01-09T18:42:00Z</dcterms:created>
  <dc:creator>Administrator</dc:creator>
  <cp:lastModifiedBy>滴滴</cp:lastModifiedBy>
  <dcterms:modified xsi:type="dcterms:W3CDTF">2025-01-17T07:49:08Z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40917451F9024658A39810FED1B3B309_13</vt:lpwstr>
  </property>
  <property fmtid="{D5CDD505-2E9C-101B-9397-08002B2CF9AE}" pid="4" name="KSOTemplateDocerSaveRecord">
    <vt:lpwstr>eyJoZGlkIjoiZDU2NDUwYWUxOWU4MjUwZjMyZmU2NWU2ZWUzZTI5MjYiLCJ1c2VySWQiOiIyNDQwMTM5MzkifQ==</vt:lpwstr>
  </property>
</Properties>
</file>