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800" w:lineRule="exact"/>
        <w:ind w:left="0" w:leftChars="0" w:right="0" w:rightChars="0" w:firstLine="0" w:firstLineChars="0"/>
        <w:jc w:val="distribute"/>
        <w:textAlignment w:val="auto"/>
        <w:rPr>
          <w:rFonts w:hint="eastAsia" w:ascii="经典粗宋简" w:hAnsi="经典粗宋简" w:eastAsia="经典粗宋简" w:cs="经典粗宋简"/>
          <w:color w:val="FF0000"/>
          <w:w w:val="45"/>
          <w:sz w:val="144"/>
          <w:szCs w:val="144"/>
          <w:lang w:val="en-US" w:eastAsia="zh-CN"/>
        </w:rPr>
      </w:pPr>
      <w:r>
        <w:rPr>
          <w:rFonts w:hint="eastAsia" w:ascii="经典粗宋简" w:hAnsi="经典粗宋简" w:eastAsia="经典粗宋简" w:cs="经典粗宋简"/>
          <w:color w:val="FF0000"/>
          <w:w w:val="45"/>
          <w:sz w:val="144"/>
          <w:szCs w:val="144"/>
          <w:lang w:val="en-US" w:eastAsia="zh-CN"/>
        </w:rPr>
        <w:t>泰安市泰山区人民政府办公室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0" w:firstLineChars="0"/>
        <w:jc w:val="center"/>
        <w:textAlignment w:val="auto"/>
        <w:rPr>
          <w:rFonts w:hint="eastAsia" w:ascii="方正小标宋简体" w:hAnsi="方正小标宋简体" w:eastAsia="方正小标宋简体" w:cs="方正小标宋简体"/>
          <w:b w:val="0"/>
          <w:bCs/>
          <w:kern w:val="1"/>
          <w:sz w:val="44"/>
          <w:szCs w:val="44"/>
        </w:rPr>
      </w:pPr>
      <w:bookmarkStart w:id="0" w:name="_GoBack"/>
      <w:r>
        <w:rPr>
          <w:rFonts w:hint="eastAsia" w:ascii="仿宋_GB2312" w:hAnsi="仿宋_GB2312" w:eastAsia="仿宋_GB2312" w:cs="仿宋_GB2312"/>
          <w:sz w:val="32"/>
          <w:szCs w:val="32"/>
        </w:rPr>
        <w:t>泰山政</w:t>
      </w:r>
      <w:r>
        <w:rPr>
          <w:rFonts w:hint="eastAsia" w:ascii="仿宋_GB2312" w:hAnsi="仿宋_GB2312" w:eastAsia="仿宋_GB2312" w:cs="仿宋_GB2312"/>
          <w:sz w:val="32"/>
          <w:szCs w:val="32"/>
          <w:lang w:eastAsia="zh-CN"/>
        </w:rPr>
        <w:t>办字</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20</w:t>
      </w:r>
      <w:r>
        <w:rPr>
          <w:rFonts w:hint="eastAsia" w:ascii="仿宋_GB2312" w:hAnsi="仿宋_GB2312" w:eastAsia="仿宋_GB2312" w:cs="仿宋_GB2312"/>
          <w:sz w:val="32"/>
          <w:szCs w:val="32"/>
        </w:rPr>
        <w:t>号</w:t>
      </w:r>
    </w:p>
    <w:p>
      <w:pPr>
        <w:keepNext w:val="0"/>
        <w:keepLines w:val="0"/>
        <w:pageBreakBefore w:val="0"/>
        <w:widowControl w:val="0"/>
        <w:tabs>
          <w:tab w:val="left" w:pos="0"/>
        </w:tabs>
        <w:kinsoku/>
        <w:wordWrap/>
        <w:overflowPunct/>
        <w:topLinePunct w:val="0"/>
        <w:bidi w:val="0"/>
        <w:adjustRightInd/>
        <w:snapToGrid/>
        <w:spacing w:line="600" w:lineRule="exact"/>
        <w:ind w:left="0" w:leftChars="0" w:right="0" w:rightChars="0" w:firstLine="0" w:firstLineChars="0"/>
        <w:jc w:val="center"/>
        <w:textAlignment w:val="auto"/>
        <w:rPr>
          <w:rFonts w:hint="eastAsia" w:ascii="经典粗宋简" w:hAnsi="经典粗宋简" w:eastAsia="经典粗宋简" w:cs="经典粗宋简"/>
          <w:sz w:val="36"/>
          <w:szCs w:val="36"/>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-95885</wp:posOffset>
                </wp:positionH>
                <wp:positionV relativeFrom="paragraph">
                  <wp:posOffset>81280</wp:posOffset>
                </wp:positionV>
                <wp:extent cx="5803265" cy="0"/>
                <wp:effectExtent l="0" t="9525" r="6985" b="9525"/>
                <wp:wrapNone/>
                <wp:docPr id="5" name="直接连接符 5"/>
                <wp:cNvGraphicFramePr/>
                <a:graphic xmlns:a="http://schemas.openxmlformats.org/drawingml/2006/main">
                  <a:graphicData uri="http://schemas.microsoft.com/office/word/2010/wordprocessingShape">
                    <wps:wsp>
                      <wps:cNvCnPr/>
                      <wps:spPr>
                        <a:xfrm>
                          <a:off x="1064895" y="3524250"/>
                          <a:ext cx="580326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55pt;margin-top:6.4pt;height:0pt;width:456.95pt;z-index:251662336;mso-width-relative:page;mso-height-relative:page;" filled="f" stroked="t" coordsize="21600,21600" o:gfxdata="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F4BxtcA&#10;AAAJAQAADwAAAAAAAAABACAAAAAiAAAAZHJzL2Rvd25yZXYueG1sUEsBAhQAFAAAAAgAh07iQKu8&#10;JzXnAQAApwMAAA4AAAAAAAAAAQAgAAAAJgEAAGRycy9lMm9Eb2MueG1sUEsFBgAAAAAGAAYAWQEA&#10;AH8FAAAAAA==&#10;">
                <v:fill on="f" focussize="0,0"/>
                <v:stroke weight="1.5pt" color="#FF0000 [3204]"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经典粗宋简" w:hAnsi="经典粗宋简" w:eastAsia="经典粗宋简" w:cs="经典粗宋简"/>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经典粗宋简" w:hAnsi="经典粗宋简" w:eastAsia="经典粗宋简" w:cs="经典粗宋简"/>
          <w:sz w:val="44"/>
          <w:szCs w:val="44"/>
          <w:lang w:val="en-US" w:eastAsia="zh-CN"/>
        </w:rPr>
      </w:pPr>
      <w:r>
        <w:rPr>
          <w:rFonts w:hint="eastAsia" w:ascii="经典粗宋简" w:hAnsi="经典粗宋简" w:eastAsia="经典粗宋简" w:cs="经典粗宋简"/>
          <w:sz w:val="44"/>
          <w:szCs w:val="44"/>
          <w:lang w:val="en-US" w:eastAsia="zh-CN"/>
        </w:rPr>
        <w:t>泰安市泰山区人民政府办公室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经典粗宋简" w:hAnsi="经典粗宋简" w:eastAsia="经典粗宋简" w:cs="经典粗宋简"/>
          <w:sz w:val="44"/>
          <w:szCs w:val="44"/>
          <w:lang w:val="en-US" w:eastAsia="zh-CN"/>
        </w:rPr>
      </w:pPr>
      <w:r>
        <w:rPr>
          <w:rFonts w:hint="eastAsia" w:ascii="经典粗宋简" w:hAnsi="经典粗宋简" w:eastAsia="经典粗宋简" w:cs="经典粗宋简"/>
          <w:sz w:val="44"/>
          <w:szCs w:val="44"/>
          <w:lang w:val="en-US" w:eastAsia="zh-CN"/>
        </w:rPr>
        <w:t>关于印发《泰山区镇区生活污水治理工作方案》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经典粗宋简" w:hAnsi="经典粗宋简" w:eastAsia="经典粗宋简" w:cs="经典粗宋简"/>
          <w:sz w:val="44"/>
          <w:szCs w:val="44"/>
          <w:lang w:val="en-US" w:eastAsia="zh-CN"/>
        </w:rPr>
      </w:pPr>
      <w:r>
        <w:rPr>
          <w:rFonts w:hint="eastAsia" w:ascii="经典粗宋简" w:hAnsi="经典粗宋简" w:eastAsia="经典粗宋简" w:cs="经典粗宋简"/>
          <w:sz w:val="44"/>
          <w:szCs w:val="44"/>
          <w:lang w:val="en-US" w:eastAsia="zh-CN"/>
        </w:rPr>
        <w:t>（2022-2023年）的通知</w:t>
      </w:r>
    </w:p>
    <w:p>
      <w:pPr>
        <w:ind w:left="0" w:leftChars="0" w:right="0" w:rightChars="0" w:firstLine="0" w:firstLineChars="0"/>
        <w:jc w:val="center"/>
        <w:rPr>
          <w:rFonts w:hint="eastAsia" w:ascii="经典粗宋简" w:hAnsi="经典粗宋简" w:eastAsia="经典粗宋简" w:cs="经典粗宋简"/>
          <w:sz w:val="36"/>
          <w:szCs w:val="36"/>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sz w:val="32"/>
          <w:szCs w:val="32"/>
          <w:lang w:val="en-US" w:eastAsia="zh-CN"/>
        </w:rPr>
        <w:t>相关街道办事处、</w:t>
      </w:r>
      <w:r>
        <w:rPr>
          <w:rFonts w:hint="eastAsia" w:ascii="仿宋_GB2312" w:hAnsi="仿宋_GB2312" w:eastAsia="仿宋_GB2312" w:cs="仿宋_GB2312"/>
          <w:i w:val="0"/>
          <w:caps w:val="0"/>
          <w:color w:val="000000"/>
          <w:spacing w:val="0"/>
          <w:sz w:val="32"/>
          <w:szCs w:val="32"/>
          <w:lang w:eastAsia="zh-CN"/>
        </w:rPr>
        <w:t>镇人民政府，区政府有关部门</w:t>
      </w:r>
      <w:r>
        <w:rPr>
          <w:rFonts w:hint="eastAsia" w:ascii="仿宋_GB2312" w:hAnsi="仿宋_GB2312" w:eastAsia="仿宋_GB2312" w:cs="仿宋_GB2312"/>
          <w:i w:val="0"/>
          <w:caps w:val="0"/>
          <w:color w:val="000000"/>
          <w:spacing w:val="0"/>
          <w:sz w:val="32"/>
          <w:szCs w:val="32"/>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rPr>
        <w:t>《泰山区镇区生活污水治理工作方案》（2022-2023年）</w:t>
      </w:r>
      <w:r>
        <w:rPr>
          <w:rFonts w:hint="eastAsia" w:ascii="仿宋_GB2312" w:hAnsi="仿宋_GB2312" w:eastAsia="仿宋_GB2312" w:cs="仿宋_GB2312"/>
          <w:i w:val="0"/>
          <w:caps w:val="0"/>
          <w:color w:val="000000"/>
          <w:spacing w:val="0"/>
          <w:sz w:val="32"/>
          <w:szCs w:val="32"/>
          <w:lang w:eastAsia="zh-CN"/>
        </w:rPr>
        <w:t>已经区政府常务会议通过，现印发给你们，请认真抓好落实。</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仿宋_GB2312" w:eastAsia="仿宋_GB2312" w:cs="仿宋_GB2312"/>
          <w:i w:val="0"/>
          <w:caps w:val="0"/>
          <w:color w:val="000000"/>
          <w:spacing w:val="0"/>
          <w:sz w:val="32"/>
          <w:szCs w:val="32"/>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仿宋_GB2312" w:eastAsia="仿宋_GB2312" w:cs="仿宋_GB2312"/>
          <w:i w:val="0"/>
          <w:caps w:val="0"/>
          <w:color w:val="000000"/>
          <w:spacing w:val="0"/>
          <w:sz w:val="32"/>
          <w:szCs w:val="32"/>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3840" w:firstLineChars="1200"/>
        <w:jc w:val="both"/>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泰安市泰山区人民政府办公室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0" w:firstLineChars="1500"/>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2022年12月9日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0" w:firstLineChars="1500"/>
        <w:jc w:val="both"/>
        <w:textAlignment w:val="auto"/>
        <w:rPr>
          <w:rFonts w:hint="eastAsia" w:ascii="仿宋_GB2312" w:hAnsi="仿宋_GB2312" w:eastAsia="仿宋_GB2312" w:cs="仿宋_GB2312"/>
          <w:i w:val="0"/>
          <w:caps w:val="0"/>
          <w:color w:val="000000"/>
          <w:spacing w:val="0"/>
          <w:sz w:val="32"/>
          <w:szCs w:val="32"/>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0" w:firstLineChars="1500"/>
        <w:jc w:val="both"/>
        <w:textAlignment w:val="auto"/>
        <w:rPr>
          <w:rFonts w:hint="default" w:ascii="仿宋_GB2312" w:hAnsi="仿宋_GB2312" w:eastAsia="仿宋_GB2312" w:cs="仿宋_GB2312"/>
          <w:i w:val="0"/>
          <w:caps w:val="0"/>
          <w:color w:val="000000"/>
          <w:spacing w:val="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经典粗宋简" w:hAnsi="经典粗宋简" w:eastAsia="经典粗宋简" w:cs="经典粗宋简"/>
          <w:sz w:val="44"/>
          <w:szCs w:val="44"/>
          <w:highlight w:val="none"/>
        </w:rPr>
      </w:pPr>
      <w:r>
        <w:rPr>
          <w:rFonts w:hint="eastAsia" w:ascii="经典粗宋简" w:hAnsi="经典粗宋简" w:eastAsia="经典粗宋简" w:cs="经典粗宋简"/>
          <w:sz w:val="44"/>
          <w:szCs w:val="44"/>
          <w:highlight w:val="none"/>
        </w:rPr>
        <w:t>泰山区</w:t>
      </w:r>
      <w:r>
        <w:rPr>
          <w:rFonts w:hint="eastAsia" w:ascii="经典粗宋简" w:hAnsi="经典粗宋简" w:eastAsia="经典粗宋简" w:cs="经典粗宋简"/>
          <w:sz w:val="44"/>
          <w:szCs w:val="44"/>
          <w:highlight w:val="none"/>
          <w:lang w:eastAsia="zh-CN"/>
        </w:rPr>
        <w:t>镇区</w:t>
      </w:r>
      <w:r>
        <w:rPr>
          <w:rFonts w:hint="eastAsia" w:ascii="经典粗宋简" w:hAnsi="经典粗宋简" w:eastAsia="经典粗宋简" w:cs="经典粗宋简"/>
          <w:sz w:val="44"/>
          <w:szCs w:val="44"/>
          <w:highlight w:val="none"/>
        </w:rPr>
        <w:t>生活污水治理工作方案</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楷体_GB2312" w:hAnsi="楷体_GB2312" w:eastAsia="楷体_GB2312" w:cs="楷体_GB2312"/>
          <w:spacing w:val="-23"/>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rPr>
        <w:t>2022-2023年</w:t>
      </w:r>
      <w:r>
        <w:rPr>
          <w:rFonts w:hint="eastAsia" w:ascii="楷体_GB2312" w:hAnsi="楷体_GB2312" w:eastAsia="楷体_GB2312" w:cs="楷体_GB2312"/>
          <w:sz w:val="32"/>
          <w:szCs w:val="32"/>
          <w:highlight w:val="none"/>
        </w:rPr>
        <w:t>）</w:t>
      </w:r>
    </w:p>
    <w:p>
      <w:pPr>
        <w:keepNext w:val="0"/>
        <w:keepLines w:val="0"/>
        <w:pageBreakBefore w:val="0"/>
        <w:kinsoku/>
        <w:wordWrap/>
        <w:overflowPunct/>
        <w:topLinePunct w:val="0"/>
        <w:bidi w:val="0"/>
        <w:adjustRightInd/>
        <w:snapToGrid/>
        <w:spacing w:line="620" w:lineRule="exact"/>
        <w:textAlignment w:val="auto"/>
      </w:pPr>
    </w:p>
    <w:p>
      <w:pPr>
        <w:keepNext w:val="0"/>
        <w:keepLines w:val="0"/>
        <w:pageBreakBefore w:val="0"/>
        <w:kinsoku/>
        <w:wordWrap/>
        <w:overflowPunct/>
        <w:topLinePunct w:val="0"/>
        <w:autoSpaceDE/>
        <w:autoSpaceDN/>
        <w:bidi w:val="0"/>
        <w:adjustRightInd/>
        <w:snapToGrid/>
        <w:spacing w:line="62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开展</w:t>
      </w:r>
      <w:r>
        <w:rPr>
          <w:rFonts w:hint="eastAsia" w:ascii="仿宋_GB2312" w:hAnsi="仿宋_GB2312" w:eastAsia="仿宋_GB2312" w:cs="仿宋_GB2312"/>
          <w:sz w:val="32"/>
          <w:szCs w:val="32"/>
          <w:highlight w:val="none"/>
          <w:lang w:val="en-US" w:eastAsia="zh-CN"/>
        </w:rPr>
        <w:t>镇区</w:t>
      </w:r>
      <w:r>
        <w:rPr>
          <w:rFonts w:hint="eastAsia" w:ascii="仿宋_GB2312" w:hAnsi="仿宋_GB2312" w:eastAsia="仿宋_GB2312" w:cs="仿宋_GB2312"/>
          <w:sz w:val="32"/>
          <w:szCs w:val="32"/>
          <w:highlight w:val="none"/>
          <w:lang w:val="en-US"/>
        </w:rPr>
        <w:t>生活污水治理，是贯彻落实黄河流域生态保护和高质量发展战略的重要举措，是实施乡村振兴战略的重要任务，事关广大农民根本福祉，事关美丽中国建设。为加强全区水环境治理提升，推进农村环境综合整治，改善人居环境，制定本方案。</w:t>
      </w:r>
    </w:p>
    <w:p>
      <w:pPr>
        <w:keepNext w:val="0"/>
        <w:keepLines w:val="0"/>
        <w:pageBreakBefore w:val="0"/>
        <w:widowControl/>
        <w:kinsoku/>
        <w:wordWrap/>
        <w:overflowPunct/>
        <w:topLinePunct w:val="0"/>
        <w:autoSpaceDE/>
        <w:autoSpaceDN/>
        <w:bidi w:val="0"/>
        <w:adjustRightInd/>
        <w:snapToGrid/>
        <w:spacing w:line="620" w:lineRule="exact"/>
        <w:ind w:left="0" w:leftChars="0" w:right="0" w:firstLine="640" w:firstLineChars="200"/>
        <w:jc w:val="both"/>
        <w:textAlignment w:val="auto"/>
        <w:outlineLvl w:val="0"/>
        <w:rPr>
          <w:rFonts w:ascii="黑体" w:hAnsi="黑体" w:eastAsia="黑体" w:cs="黑体"/>
          <w:sz w:val="32"/>
          <w:szCs w:val="32"/>
          <w:highlight w:val="none"/>
          <w:lang w:val="en-US" w:bidi="ar-SA"/>
        </w:rPr>
      </w:pPr>
      <w:r>
        <w:rPr>
          <w:rFonts w:hint="eastAsia" w:ascii="黑体" w:hAnsi="黑体" w:eastAsia="黑体" w:cs="黑体"/>
          <w:sz w:val="32"/>
          <w:szCs w:val="32"/>
          <w:highlight w:val="none"/>
          <w:lang w:val="en-US" w:bidi="ar-SA"/>
        </w:rPr>
        <w:t>一、指导思想和原则</w:t>
      </w:r>
    </w:p>
    <w:p>
      <w:pPr>
        <w:keepNext w:val="0"/>
        <w:keepLines w:val="0"/>
        <w:pageBreakBefore w:val="0"/>
        <w:widowControl/>
        <w:kinsoku/>
        <w:wordWrap/>
        <w:overflowPunct/>
        <w:topLinePunct w:val="0"/>
        <w:autoSpaceDE/>
        <w:autoSpaceDN/>
        <w:bidi w:val="0"/>
        <w:adjustRightInd/>
        <w:snapToGrid/>
        <w:spacing w:line="620" w:lineRule="exact"/>
        <w:ind w:left="0" w:leftChars="0" w:right="0" w:firstLine="640" w:firstLineChars="200"/>
        <w:jc w:val="both"/>
        <w:textAlignment w:val="auto"/>
        <w:rPr>
          <w:rFonts w:hint="eastAsia" w:ascii="楷体_GB2312" w:hAnsi="楷体_GB2312" w:eastAsia="楷体_GB2312" w:cs="楷体_GB2312"/>
          <w:b w:val="0"/>
          <w:bCs w:val="0"/>
          <w:sz w:val="32"/>
          <w:szCs w:val="32"/>
          <w:highlight w:val="none"/>
          <w:lang w:val="en-US" w:bidi="ar-SA"/>
        </w:rPr>
      </w:pPr>
      <w:r>
        <w:rPr>
          <w:rFonts w:hint="eastAsia" w:ascii="楷体_GB2312" w:hAnsi="楷体_GB2312" w:eastAsia="楷体_GB2312" w:cs="楷体_GB2312"/>
          <w:b w:val="0"/>
          <w:bCs w:val="0"/>
          <w:sz w:val="32"/>
          <w:szCs w:val="32"/>
          <w:highlight w:val="none"/>
          <w:lang w:val="en-US" w:bidi="ar-SA"/>
        </w:rPr>
        <w:t>（一）指导思想</w:t>
      </w:r>
    </w:p>
    <w:p>
      <w:pPr>
        <w:keepNext w:val="0"/>
        <w:keepLines w:val="0"/>
        <w:pageBreakBefore w:val="0"/>
        <w:kinsoku/>
        <w:wordWrap/>
        <w:overflowPunct/>
        <w:topLinePunct w:val="0"/>
        <w:autoSpaceDE/>
        <w:autoSpaceDN/>
        <w:bidi w:val="0"/>
        <w:adjustRightInd/>
        <w:snapToGrid/>
        <w:spacing w:line="62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以习近平新时代中国特色社会主义思想为指导，全面贯彻党的</w:t>
      </w:r>
      <w:r>
        <w:rPr>
          <w:rFonts w:hint="eastAsia" w:ascii="仿宋_GB2312" w:hAnsi="仿宋_GB2312" w:eastAsia="仿宋_GB2312" w:cs="仿宋_GB2312"/>
          <w:sz w:val="32"/>
          <w:szCs w:val="32"/>
          <w:highlight w:val="none"/>
          <w:lang w:val="en-US" w:eastAsia="zh-CN"/>
        </w:rPr>
        <w:t>二十</w:t>
      </w:r>
      <w:r>
        <w:rPr>
          <w:rFonts w:hint="eastAsia" w:ascii="仿宋_GB2312" w:hAnsi="仿宋_GB2312" w:eastAsia="仿宋_GB2312" w:cs="仿宋_GB2312"/>
          <w:sz w:val="32"/>
          <w:szCs w:val="32"/>
          <w:highlight w:val="none"/>
          <w:lang w:val="en-US"/>
        </w:rPr>
        <w:t>大精神，认真落实国家《黄河流域生态保护和高质量发展规划纲要》《“十四五”推进农业农村现代化规划》、《农村人居环境整治提升五年行动方案（2021-2025年）》和农村污水治理要求，紧紧围绕“各项工作当标杆、作表率，打造首善之区”的目标，按照“政府主导、农户参与、因村制宜、逐步推进”的总体思路，以中央、省、市、区委农村工作会议精神为指导，以改善农村面貌为目的，以治理农村环境和建立长效管理机制为重点，实施农村环境综合整治，着力解决全区农村重点水环境问题，加强</w:t>
      </w:r>
      <w:r>
        <w:rPr>
          <w:rFonts w:hint="eastAsia" w:ascii="仿宋_GB2312" w:hAnsi="仿宋_GB2312" w:eastAsia="仿宋_GB2312" w:cs="仿宋_GB2312"/>
          <w:sz w:val="32"/>
          <w:szCs w:val="32"/>
          <w:highlight w:val="none"/>
          <w:lang w:val="en-US" w:eastAsia="zh-CN"/>
        </w:rPr>
        <w:t>镇区</w:t>
      </w:r>
      <w:r>
        <w:rPr>
          <w:rFonts w:hint="eastAsia" w:ascii="仿宋_GB2312" w:hAnsi="仿宋_GB2312" w:eastAsia="仿宋_GB2312" w:cs="仿宋_GB2312"/>
          <w:sz w:val="32"/>
          <w:szCs w:val="32"/>
          <w:highlight w:val="none"/>
          <w:lang w:val="en-US"/>
        </w:rPr>
        <w:t>生活污水治理，提升农村人居环境，加快美丽宜居乡村建设。</w:t>
      </w:r>
    </w:p>
    <w:p>
      <w:pPr>
        <w:keepNext w:val="0"/>
        <w:keepLines w:val="0"/>
        <w:pageBreakBefore w:val="0"/>
        <w:widowControl/>
        <w:kinsoku/>
        <w:wordWrap/>
        <w:overflowPunct/>
        <w:topLinePunct w:val="0"/>
        <w:autoSpaceDE/>
        <w:autoSpaceDN/>
        <w:bidi w:val="0"/>
        <w:adjustRightInd/>
        <w:snapToGrid/>
        <w:spacing w:line="620" w:lineRule="exact"/>
        <w:ind w:left="0" w:leftChars="0" w:right="0" w:firstLine="640" w:firstLineChars="200"/>
        <w:jc w:val="both"/>
        <w:textAlignment w:val="auto"/>
        <w:rPr>
          <w:rFonts w:hint="eastAsia" w:ascii="楷体_GB2312" w:hAnsi="楷体_GB2312" w:eastAsia="楷体_GB2312" w:cs="楷体_GB2312"/>
          <w:b w:val="0"/>
          <w:bCs w:val="0"/>
          <w:sz w:val="32"/>
          <w:szCs w:val="32"/>
          <w:highlight w:val="none"/>
          <w:lang w:val="en-US" w:bidi="ar-SA"/>
        </w:rPr>
      </w:pPr>
      <w:r>
        <w:rPr>
          <w:rFonts w:hint="eastAsia" w:ascii="楷体_GB2312" w:hAnsi="楷体_GB2312" w:eastAsia="楷体_GB2312" w:cs="楷体_GB2312"/>
          <w:b w:val="0"/>
          <w:bCs w:val="0"/>
          <w:sz w:val="32"/>
          <w:szCs w:val="32"/>
          <w:highlight w:val="none"/>
          <w:lang w:val="en-US" w:bidi="ar-SA"/>
        </w:rPr>
        <w:t>（二）工作原则</w:t>
      </w:r>
    </w:p>
    <w:p>
      <w:pPr>
        <w:keepNext w:val="0"/>
        <w:keepLines w:val="0"/>
        <w:pageBreakBefore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z w:val="32"/>
          <w:szCs w:val="32"/>
          <w:highlight w:val="none"/>
          <w:lang w:val="en-US"/>
        </w:rPr>
      </w:pPr>
      <w:r>
        <w:rPr>
          <w:rFonts w:hint="eastAsia" w:ascii="FangSong_GB2312" w:hAnsi="FangSong_GB2312" w:eastAsia="FangSong_GB2312" w:cs="FangSong_GB2312"/>
          <w:b/>
          <w:bCs/>
          <w:sz w:val="32"/>
          <w:szCs w:val="32"/>
          <w:highlight w:val="none"/>
          <w:lang w:val="en-US"/>
        </w:rPr>
        <w:t>1</w:t>
      </w:r>
      <w:r>
        <w:rPr>
          <w:rFonts w:hint="eastAsia" w:ascii="FangSong_GB2312" w:hAnsi="FangSong_GB2312" w:eastAsia="FangSong_GB2312" w:cs="FangSong_GB2312"/>
          <w:b/>
          <w:bCs/>
          <w:sz w:val="32"/>
          <w:szCs w:val="32"/>
          <w:highlight w:val="none"/>
          <w:lang w:val="en-US" w:eastAsia="zh-CN"/>
        </w:rPr>
        <w:t>.</w:t>
      </w:r>
      <w:r>
        <w:rPr>
          <w:rFonts w:hint="eastAsia" w:ascii="FangSong_GB2312" w:hAnsi="FangSong_GB2312" w:eastAsia="FangSong_GB2312" w:cs="FangSong_GB2312"/>
          <w:b/>
          <w:bCs/>
          <w:sz w:val="32"/>
          <w:szCs w:val="32"/>
          <w:highlight w:val="none"/>
          <w:lang w:val="en-US"/>
        </w:rPr>
        <w:t>科学规划，绿色发展。</w:t>
      </w:r>
      <w:r>
        <w:rPr>
          <w:rFonts w:hint="eastAsia" w:ascii="仿宋_GB2312" w:hAnsi="仿宋_GB2312" w:eastAsia="仿宋_GB2312" w:cs="仿宋_GB2312"/>
          <w:sz w:val="32"/>
          <w:szCs w:val="32"/>
          <w:highlight w:val="none"/>
          <w:lang w:val="en-US"/>
        </w:rPr>
        <w:t>结合泰安市城市发展规划、水功能区划分和地表水水质考核目标、农村改厕和城乡环卫一体化进展，在对相关街道镇现场调查摸底的基础上，充分考虑各村经济发展状况、环境容量、污水排放规律、村民意愿等因素，科学规划</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rPr>
        <w:t>合理安排农村生活污水治理工作。</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z w:val="32"/>
          <w:szCs w:val="32"/>
          <w:highlight w:val="none"/>
          <w:lang w:val="en-US"/>
        </w:rPr>
      </w:pPr>
      <w:r>
        <w:rPr>
          <w:rFonts w:hint="eastAsia" w:ascii="FangSong_GB2312" w:hAnsi="FangSong_GB2312" w:eastAsia="FangSong_GB2312" w:cs="FangSong_GB2312"/>
          <w:b/>
          <w:bCs/>
          <w:sz w:val="32"/>
          <w:szCs w:val="32"/>
          <w:highlight w:val="none"/>
          <w:lang w:val="en-US"/>
        </w:rPr>
        <w:t>2</w:t>
      </w:r>
      <w:r>
        <w:rPr>
          <w:rFonts w:hint="eastAsia" w:ascii="FangSong_GB2312" w:hAnsi="FangSong_GB2312" w:eastAsia="FangSong_GB2312" w:cs="FangSong_GB2312"/>
          <w:b/>
          <w:bCs/>
          <w:sz w:val="32"/>
          <w:szCs w:val="32"/>
          <w:highlight w:val="none"/>
          <w:lang w:val="en-US" w:eastAsia="zh-CN"/>
        </w:rPr>
        <w:t>.</w:t>
      </w:r>
      <w:r>
        <w:rPr>
          <w:rFonts w:hint="eastAsia" w:ascii="FangSong_GB2312" w:hAnsi="FangSong_GB2312" w:eastAsia="FangSong_GB2312" w:cs="FangSong_GB2312"/>
          <w:b/>
          <w:bCs/>
          <w:sz w:val="32"/>
          <w:szCs w:val="32"/>
          <w:highlight w:val="none"/>
          <w:lang w:val="en-US"/>
        </w:rPr>
        <w:t>分类施策，梯次推进。</w:t>
      </w:r>
      <w:r>
        <w:rPr>
          <w:rFonts w:hint="eastAsia" w:ascii="仿宋_GB2312" w:hAnsi="仿宋_GB2312" w:eastAsia="仿宋_GB2312" w:cs="仿宋_GB2312"/>
          <w:sz w:val="32"/>
          <w:szCs w:val="32"/>
          <w:highlight w:val="none"/>
          <w:lang w:val="en-US"/>
        </w:rPr>
        <w:t>综合考虑现阶段经济发展水平、财政投入能力、村民接受程度等因素，合理确定农村生活污水治理目标任务。按照“先易后难、</w:t>
      </w:r>
      <w:r>
        <w:rPr>
          <w:rFonts w:hint="eastAsia" w:ascii="仿宋_GB2312" w:hAnsi="仿宋_GB2312" w:eastAsia="仿宋_GB2312" w:cs="仿宋_GB2312"/>
          <w:sz w:val="32"/>
          <w:szCs w:val="32"/>
          <w:highlight w:val="none"/>
          <w:lang w:val="en-US" w:eastAsia="zh-CN"/>
        </w:rPr>
        <w:t>先急后缓、</w:t>
      </w:r>
      <w:r>
        <w:rPr>
          <w:rFonts w:hint="eastAsia" w:ascii="仿宋_GB2312" w:hAnsi="仿宋_GB2312" w:eastAsia="仿宋_GB2312" w:cs="仿宋_GB2312"/>
          <w:sz w:val="32"/>
          <w:szCs w:val="32"/>
          <w:highlight w:val="none"/>
          <w:lang w:val="en-US"/>
        </w:rPr>
        <w:t>先点后面”的工作思路，打造精品亮点，不断探索，逐步推进，带动整体提升。</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z w:val="32"/>
          <w:szCs w:val="32"/>
          <w:highlight w:val="none"/>
          <w:lang w:val="en-US"/>
        </w:rPr>
      </w:pPr>
      <w:r>
        <w:rPr>
          <w:rFonts w:hint="eastAsia" w:ascii="FangSong_GB2312" w:hAnsi="FangSong_GB2312" w:eastAsia="FangSong_GB2312" w:cs="FangSong_GB2312"/>
          <w:b/>
          <w:bCs/>
          <w:sz w:val="32"/>
          <w:szCs w:val="32"/>
          <w:highlight w:val="none"/>
          <w:lang w:val="en-US"/>
        </w:rPr>
        <w:t>3</w:t>
      </w:r>
      <w:r>
        <w:rPr>
          <w:rFonts w:hint="eastAsia" w:ascii="FangSong_GB2312" w:hAnsi="FangSong_GB2312" w:eastAsia="FangSong_GB2312" w:cs="FangSong_GB2312"/>
          <w:b/>
          <w:bCs/>
          <w:sz w:val="32"/>
          <w:szCs w:val="32"/>
          <w:highlight w:val="none"/>
          <w:lang w:val="en-US" w:eastAsia="zh-CN"/>
        </w:rPr>
        <w:t>.</w:t>
      </w:r>
      <w:r>
        <w:rPr>
          <w:rFonts w:hint="eastAsia" w:ascii="FangSong_GB2312" w:hAnsi="FangSong_GB2312" w:eastAsia="FangSong_GB2312" w:cs="FangSong_GB2312"/>
          <w:b/>
          <w:bCs/>
          <w:sz w:val="32"/>
          <w:szCs w:val="32"/>
          <w:highlight w:val="none"/>
          <w:lang w:val="en-US"/>
        </w:rPr>
        <w:t>经济实用，维护简便。</w:t>
      </w:r>
      <w:r>
        <w:rPr>
          <w:rFonts w:hint="eastAsia" w:ascii="仿宋_GB2312" w:hAnsi="仿宋_GB2312" w:eastAsia="仿宋_GB2312" w:cs="仿宋_GB2312"/>
          <w:sz w:val="32"/>
          <w:szCs w:val="32"/>
          <w:highlight w:val="none"/>
          <w:lang w:val="en-US"/>
        </w:rPr>
        <w:t>综合考虑各村经济状况、污水规模和农民需求等因素，科学选择技术成熟可靠、投资小</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rPr>
        <w:t>见效快，管理方便、操作简单、运行稳定、</w:t>
      </w:r>
      <w:r>
        <w:rPr>
          <w:rFonts w:hint="eastAsia" w:ascii="仿宋_GB2312" w:hAnsi="仿宋_GB2312" w:eastAsia="仿宋_GB2312" w:cs="仿宋_GB2312"/>
          <w:sz w:val="32"/>
          <w:szCs w:val="32"/>
          <w:highlight w:val="none"/>
          <w:lang w:val="en-US" w:eastAsia="zh-CN"/>
        </w:rPr>
        <w:t>符合实际</w:t>
      </w:r>
      <w:r>
        <w:rPr>
          <w:rFonts w:hint="eastAsia" w:ascii="仿宋_GB2312" w:hAnsi="仿宋_GB2312" w:eastAsia="仿宋_GB2312" w:cs="仿宋_GB2312"/>
          <w:sz w:val="32"/>
          <w:szCs w:val="32"/>
          <w:highlight w:val="none"/>
          <w:lang w:val="en-US"/>
        </w:rPr>
        <w:t>的农村生活污水处理技术和设施。</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z w:val="32"/>
          <w:szCs w:val="32"/>
          <w:highlight w:val="none"/>
          <w:lang w:val="en-US"/>
        </w:rPr>
      </w:pPr>
      <w:r>
        <w:rPr>
          <w:rFonts w:hint="eastAsia" w:ascii="FangSong_GB2312" w:hAnsi="FangSong_GB2312" w:eastAsia="FangSong_GB2312" w:cs="FangSong_GB2312"/>
          <w:b/>
          <w:bCs/>
          <w:sz w:val="32"/>
          <w:szCs w:val="32"/>
          <w:highlight w:val="none"/>
          <w:lang w:val="en-US"/>
        </w:rPr>
        <w:t>4</w:t>
      </w:r>
      <w:r>
        <w:rPr>
          <w:rFonts w:hint="eastAsia" w:ascii="FangSong_GB2312" w:hAnsi="FangSong_GB2312" w:eastAsia="FangSong_GB2312" w:cs="FangSong_GB2312"/>
          <w:b/>
          <w:bCs/>
          <w:sz w:val="32"/>
          <w:szCs w:val="32"/>
          <w:highlight w:val="none"/>
          <w:lang w:val="en-US" w:eastAsia="zh-CN"/>
        </w:rPr>
        <w:t>.</w:t>
      </w:r>
      <w:r>
        <w:rPr>
          <w:rFonts w:hint="eastAsia" w:ascii="FangSong_GB2312" w:hAnsi="FangSong_GB2312" w:eastAsia="FangSong_GB2312" w:cs="FangSong_GB2312"/>
          <w:b/>
          <w:bCs/>
          <w:sz w:val="32"/>
          <w:szCs w:val="32"/>
          <w:highlight w:val="none"/>
          <w:lang w:val="en-US"/>
        </w:rPr>
        <w:t>政府主导，社会参与。</w:t>
      </w:r>
      <w:r>
        <w:rPr>
          <w:rFonts w:hint="eastAsia" w:ascii="仿宋_GB2312" w:hAnsi="仿宋_GB2312" w:eastAsia="仿宋_GB2312" w:cs="仿宋_GB2312"/>
          <w:sz w:val="32"/>
          <w:szCs w:val="32"/>
          <w:highlight w:val="none"/>
          <w:lang w:val="en-US" w:eastAsia="zh-CN"/>
        </w:rPr>
        <w:t>镇区</w:t>
      </w:r>
      <w:r>
        <w:rPr>
          <w:rFonts w:hint="eastAsia" w:ascii="仿宋_GB2312" w:hAnsi="仿宋_GB2312" w:eastAsia="仿宋_GB2312" w:cs="仿宋_GB2312"/>
          <w:sz w:val="32"/>
          <w:szCs w:val="32"/>
          <w:highlight w:val="none"/>
          <w:lang w:val="en-US"/>
        </w:rPr>
        <w:t>生活污水治理设施建设由政府主导，积极争取各级财政资金，拓宽融资渠道，依法依规使用资金。逐步引导社会资本参与，不断完善长效管护机制。</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z w:val="32"/>
          <w:szCs w:val="32"/>
          <w:highlight w:val="none"/>
          <w:lang w:val="en-US"/>
        </w:rPr>
      </w:pPr>
      <w:r>
        <w:rPr>
          <w:rFonts w:hint="eastAsia" w:ascii="FangSong_GB2312" w:hAnsi="FangSong_GB2312" w:eastAsia="FangSong_GB2312" w:cs="FangSong_GB2312"/>
          <w:b/>
          <w:bCs/>
          <w:sz w:val="32"/>
          <w:szCs w:val="32"/>
          <w:highlight w:val="none"/>
          <w:lang w:val="en-US"/>
        </w:rPr>
        <w:t>5</w:t>
      </w:r>
      <w:r>
        <w:rPr>
          <w:rFonts w:hint="eastAsia" w:ascii="FangSong_GB2312" w:hAnsi="FangSong_GB2312" w:eastAsia="FangSong_GB2312" w:cs="FangSong_GB2312"/>
          <w:b/>
          <w:bCs/>
          <w:sz w:val="32"/>
          <w:szCs w:val="32"/>
          <w:highlight w:val="none"/>
          <w:lang w:val="en-US" w:eastAsia="zh-CN"/>
        </w:rPr>
        <w:t>.</w:t>
      </w:r>
      <w:r>
        <w:rPr>
          <w:rFonts w:hint="eastAsia" w:ascii="FangSong_GB2312" w:hAnsi="FangSong_GB2312" w:eastAsia="FangSong_GB2312" w:cs="FangSong_GB2312"/>
          <w:b/>
          <w:bCs/>
          <w:sz w:val="32"/>
          <w:szCs w:val="32"/>
          <w:highlight w:val="none"/>
          <w:lang w:val="en-US"/>
        </w:rPr>
        <w:t>建管并重，长效运行。</w:t>
      </w:r>
      <w:r>
        <w:rPr>
          <w:rFonts w:hint="eastAsia" w:ascii="仿宋_GB2312" w:hAnsi="仿宋_GB2312" w:eastAsia="仿宋_GB2312" w:cs="仿宋_GB2312"/>
          <w:sz w:val="32"/>
          <w:szCs w:val="32"/>
          <w:highlight w:val="none"/>
          <w:lang w:val="en-US"/>
        </w:rPr>
        <w:t>统筹</w:t>
      </w:r>
      <w:r>
        <w:rPr>
          <w:rFonts w:hint="eastAsia" w:ascii="仿宋_GB2312" w:hAnsi="仿宋_GB2312" w:eastAsia="仿宋_GB2312" w:cs="仿宋_GB2312"/>
          <w:sz w:val="32"/>
          <w:szCs w:val="32"/>
          <w:highlight w:val="none"/>
          <w:lang w:val="en-US" w:eastAsia="zh-CN"/>
        </w:rPr>
        <w:t>镇区</w:t>
      </w:r>
      <w:r>
        <w:rPr>
          <w:rFonts w:hint="eastAsia" w:ascii="仿宋_GB2312" w:hAnsi="仿宋_GB2312" w:eastAsia="仿宋_GB2312" w:cs="仿宋_GB2312"/>
          <w:sz w:val="32"/>
          <w:szCs w:val="32"/>
          <w:highlight w:val="none"/>
          <w:lang w:val="en-US"/>
        </w:rPr>
        <w:t>生活污水处理设施建设和运行管护，在加强工程设施建设的同时，落实设施运行管护措施，建立健全运营维护和长效管理机制。</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0"/>
        <w:rPr>
          <w:rFonts w:ascii="黑体" w:hAnsi="黑体" w:eastAsia="黑体" w:cs="黑体"/>
          <w:sz w:val="32"/>
          <w:szCs w:val="32"/>
          <w:highlight w:val="none"/>
          <w:lang w:val="en-US" w:bidi="ar-SA"/>
        </w:rPr>
      </w:pPr>
      <w:r>
        <w:rPr>
          <w:rFonts w:hint="eastAsia" w:ascii="黑体" w:hAnsi="黑体" w:eastAsia="黑体" w:cs="黑体"/>
          <w:sz w:val="32"/>
          <w:szCs w:val="32"/>
          <w:highlight w:val="none"/>
          <w:lang w:val="en-US" w:bidi="ar-SA"/>
        </w:rPr>
        <w:t>二、治理任务和要求</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区生态环境分局牵头</w:t>
      </w:r>
      <w:r>
        <w:rPr>
          <w:rFonts w:hint="eastAsia" w:ascii="仿宋_GB2312" w:hAnsi="仿宋_GB2312" w:eastAsia="仿宋_GB2312" w:cs="仿宋_GB2312"/>
          <w:sz w:val="32"/>
          <w:szCs w:val="32"/>
          <w:highlight w:val="none"/>
          <w:lang w:val="en-US" w:eastAsia="zh-CN"/>
        </w:rPr>
        <w:t>镇区生活</w:t>
      </w:r>
      <w:r>
        <w:rPr>
          <w:rFonts w:hint="eastAsia" w:ascii="仿宋_GB2312" w:hAnsi="仿宋_GB2312" w:eastAsia="仿宋_GB2312" w:cs="仿宋_GB2312"/>
          <w:sz w:val="32"/>
          <w:szCs w:val="32"/>
          <w:highlight w:val="none"/>
          <w:lang w:val="en-US"/>
        </w:rPr>
        <w:t>污水治理工作。各相关街道办事处、镇人民政府</w:t>
      </w:r>
      <w:r>
        <w:rPr>
          <w:rFonts w:hint="eastAsia" w:ascii="仿宋_GB2312" w:hAnsi="仿宋_GB2312" w:eastAsia="仿宋_GB2312" w:cs="仿宋_GB2312"/>
          <w:sz w:val="32"/>
          <w:szCs w:val="32"/>
          <w:highlight w:val="none"/>
          <w:lang w:val="en-US" w:eastAsia="zh-CN"/>
        </w:rPr>
        <w:t>是本辖区生活污水治理的责任主体，</w:t>
      </w:r>
      <w:r>
        <w:rPr>
          <w:rFonts w:hint="eastAsia" w:ascii="仿宋_GB2312" w:hAnsi="仿宋_GB2312" w:eastAsia="仿宋_GB2312" w:cs="仿宋_GB2312"/>
          <w:sz w:val="32"/>
          <w:szCs w:val="32"/>
          <w:highlight w:val="none"/>
          <w:lang w:val="en-US"/>
        </w:rPr>
        <w:t>负责本辖区</w:t>
      </w:r>
      <w:r>
        <w:rPr>
          <w:rFonts w:hint="eastAsia" w:ascii="仿宋_GB2312" w:hAnsi="仿宋_GB2312" w:eastAsia="仿宋_GB2312" w:cs="仿宋_GB2312"/>
          <w:sz w:val="32"/>
          <w:szCs w:val="32"/>
          <w:highlight w:val="none"/>
          <w:lang w:val="en-US" w:eastAsia="zh-CN"/>
        </w:rPr>
        <w:t>生活</w:t>
      </w:r>
      <w:r>
        <w:rPr>
          <w:rFonts w:hint="eastAsia" w:ascii="仿宋_GB2312" w:hAnsi="仿宋_GB2312" w:eastAsia="仿宋_GB2312" w:cs="仿宋_GB2312"/>
          <w:sz w:val="32"/>
          <w:szCs w:val="32"/>
          <w:highlight w:val="none"/>
          <w:lang w:val="en-US"/>
        </w:rPr>
        <w:t>污水治理工作的具体实施。</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楷体_GB2312" w:hAnsi="楷体_GB2312" w:eastAsia="楷体_GB2312" w:cs="楷体_GB2312"/>
          <w:b w:val="0"/>
          <w:bCs w:val="0"/>
          <w:sz w:val="32"/>
          <w:szCs w:val="32"/>
          <w:highlight w:val="none"/>
          <w:lang w:val="en-US" w:bidi="ar-SA"/>
        </w:rPr>
      </w:pPr>
      <w:r>
        <w:rPr>
          <w:rFonts w:hint="eastAsia" w:ascii="楷体_GB2312" w:hAnsi="楷体_GB2312" w:eastAsia="楷体_GB2312" w:cs="楷体_GB2312"/>
          <w:b w:val="0"/>
          <w:bCs w:val="0"/>
          <w:sz w:val="32"/>
          <w:szCs w:val="32"/>
          <w:highlight w:val="none"/>
          <w:lang w:val="en-US" w:bidi="ar-SA"/>
        </w:rPr>
        <w:t>（一）治理任务</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根据省市要求，泰山区</w:t>
      </w:r>
      <w:r>
        <w:rPr>
          <w:rFonts w:hint="eastAsia" w:ascii="仿宋_GB2312" w:hAnsi="仿宋_GB2312" w:eastAsia="仿宋_GB2312" w:cs="仿宋_GB2312"/>
          <w:sz w:val="32"/>
          <w:szCs w:val="32"/>
          <w:highlight w:val="none"/>
          <w:lang w:val="en-US" w:eastAsia="zh-CN"/>
        </w:rPr>
        <w:t>要在</w:t>
      </w:r>
      <w:r>
        <w:rPr>
          <w:rFonts w:hint="eastAsia" w:ascii="仿宋_GB2312" w:hAnsi="仿宋_GB2312" w:eastAsia="仿宋_GB2312" w:cs="仿宋_GB2312"/>
          <w:sz w:val="32"/>
          <w:szCs w:val="32"/>
          <w:highlight w:val="none"/>
          <w:lang w:val="en-US"/>
        </w:rPr>
        <w:t>2023年前完成全部农村生活污水治理工作。</w:t>
      </w:r>
      <w:r>
        <w:rPr>
          <w:rFonts w:hint="eastAsia" w:ascii="仿宋_GB2312" w:hAnsi="仿宋_GB2312" w:eastAsia="仿宋_GB2312" w:cs="仿宋_GB2312"/>
          <w:sz w:val="32"/>
          <w:szCs w:val="32"/>
          <w:highlight w:val="none"/>
          <w:lang w:val="en-US" w:eastAsia="zh-CN"/>
        </w:rPr>
        <w:t>本次镇区生活污水治理包括泰前、上高、徐家楼、省庄、邱家店5个街道镇，共84个村。</w:t>
      </w:r>
      <w:r>
        <w:rPr>
          <w:rFonts w:hint="eastAsia" w:ascii="仿宋_GB2312" w:hAnsi="仿宋_GB2312" w:eastAsia="仿宋_GB2312" w:cs="仿宋_GB2312"/>
          <w:sz w:val="32"/>
          <w:szCs w:val="32"/>
          <w:highlight w:val="none"/>
          <w:lang w:val="en-US"/>
        </w:rPr>
        <w:t>对于3年内村庄拆迁、改造的，不再实施</w:t>
      </w:r>
      <w:r>
        <w:rPr>
          <w:rFonts w:hint="eastAsia" w:ascii="仿宋_GB2312" w:hAnsi="仿宋_GB2312" w:eastAsia="仿宋_GB2312" w:cs="仿宋_GB2312"/>
          <w:sz w:val="32"/>
          <w:szCs w:val="32"/>
          <w:highlight w:val="none"/>
          <w:lang w:val="en-US" w:eastAsia="zh-CN"/>
        </w:rPr>
        <w:t>生活</w:t>
      </w:r>
      <w:r>
        <w:rPr>
          <w:rFonts w:hint="eastAsia" w:ascii="仿宋_GB2312" w:hAnsi="仿宋_GB2312" w:eastAsia="仿宋_GB2312" w:cs="仿宋_GB2312"/>
          <w:sz w:val="32"/>
          <w:szCs w:val="32"/>
          <w:highlight w:val="none"/>
          <w:lang w:val="en-US"/>
        </w:rPr>
        <w:t>污水治理工程。</w:t>
      </w:r>
    </w:p>
    <w:p>
      <w:pPr>
        <w:keepNext w:val="0"/>
        <w:keepLines w:val="0"/>
        <w:pageBreakBefore w:val="0"/>
        <w:kinsoku/>
        <w:wordWrap/>
        <w:overflowPunct/>
        <w:topLinePunct w:val="0"/>
        <w:autoSpaceDE/>
        <w:autoSpaceDN/>
        <w:bidi w:val="0"/>
        <w:adjustRightInd/>
        <w:snapToGrid/>
        <w:spacing w:line="600" w:lineRule="exact"/>
        <w:ind w:left="0" w:leftChars="0" w:right="0" w:firstLine="662" w:firstLineChars="206"/>
        <w:jc w:val="both"/>
        <w:textAlignment w:val="auto"/>
        <w:rPr>
          <w:rFonts w:hint="eastAsia" w:ascii="仿宋_GB2312" w:hAnsi="仿宋_GB2312" w:eastAsia="仿宋_GB2312" w:cs="仿宋_GB2312"/>
          <w:sz w:val="32"/>
          <w:szCs w:val="32"/>
          <w:highlight w:val="none"/>
          <w:lang w:val="en-US"/>
        </w:rPr>
      </w:pPr>
      <w:r>
        <w:rPr>
          <w:rFonts w:hint="eastAsia" w:ascii="FangSong_GB2312" w:hAnsi="FangSong_GB2312" w:eastAsia="FangSong_GB2312" w:cs="FangSong_GB2312"/>
          <w:b/>
          <w:bCs/>
          <w:sz w:val="32"/>
          <w:szCs w:val="32"/>
          <w:highlight w:val="none"/>
          <w:lang w:val="en-US" w:eastAsia="zh-CN"/>
        </w:rPr>
        <w:t>1.完成全部村庄治理工作。</w:t>
      </w:r>
      <w:r>
        <w:rPr>
          <w:rFonts w:hint="eastAsia" w:ascii="仿宋_GB2312" w:hAnsi="仿宋_GB2312" w:eastAsia="仿宋_GB2312" w:cs="仿宋_GB2312"/>
          <w:sz w:val="32"/>
          <w:szCs w:val="32"/>
          <w:highlight w:val="none"/>
          <w:lang w:val="en-US" w:eastAsia="zh-CN"/>
        </w:rPr>
        <w:t>目前尚有</w:t>
      </w:r>
      <w:r>
        <w:rPr>
          <w:rFonts w:hint="eastAsia" w:ascii="仿宋_GB2312" w:hAnsi="仿宋_GB2312" w:eastAsia="仿宋_GB2312" w:cs="仿宋_GB2312"/>
          <w:sz w:val="32"/>
          <w:szCs w:val="32"/>
          <w:highlight w:val="none"/>
          <w:lang w:val="en-US"/>
        </w:rPr>
        <w:t>17个村</w:t>
      </w:r>
      <w:r>
        <w:rPr>
          <w:rFonts w:hint="eastAsia" w:ascii="仿宋_GB2312" w:hAnsi="仿宋_GB2312" w:eastAsia="仿宋_GB2312" w:cs="仿宋_GB2312"/>
          <w:sz w:val="32"/>
          <w:szCs w:val="32"/>
          <w:highlight w:val="none"/>
          <w:lang w:val="en-US" w:eastAsia="zh-CN"/>
        </w:rPr>
        <w:t>未开展生活污水治理。其中</w:t>
      </w:r>
      <w:r>
        <w:rPr>
          <w:rFonts w:hint="eastAsia" w:ascii="仿宋_GB2312" w:hAnsi="仿宋_GB2312" w:eastAsia="仿宋_GB2312" w:cs="仿宋_GB2312"/>
          <w:sz w:val="32"/>
          <w:szCs w:val="32"/>
          <w:highlight w:val="none"/>
          <w:lang w:val="en-US"/>
        </w:rPr>
        <w:t>，邱家店镇崔家庄已拆迁，其余16个村庄（上高街道1个，省庄镇12个，邱家店镇3个）需要</w:t>
      </w:r>
      <w:r>
        <w:rPr>
          <w:rFonts w:hint="eastAsia" w:ascii="仿宋_GB2312" w:hAnsi="仿宋_GB2312" w:eastAsia="仿宋_GB2312" w:cs="仿宋_GB2312"/>
          <w:sz w:val="32"/>
          <w:szCs w:val="32"/>
          <w:highlight w:val="none"/>
          <w:lang w:val="en-US" w:eastAsia="zh-CN"/>
        </w:rPr>
        <w:t>在2023年全部完成</w:t>
      </w:r>
      <w:r>
        <w:rPr>
          <w:rFonts w:hint="eastAsia" w:ascii="仿宋_GB2312" w:hAnsi="仿宋_GB2312" w:eastAsia="仿宋_GB2312" w:cs="仿宋_GB2312"/>
          <w:sz w:val="32"/>
          <w:szCs w:val="32"/>
          <w:highlight w:val="none"/>
          <w:lang w:val="en-US"/>
        </w:rPr>
        <w:t>治理</w:t>
      </w:r>
      <w:r>
        <w:rPr>
          <w:rFonts w:hint="eastAsia" w:ascii="仿宋_GB2312" w:hAnsi="仿宋_GB2312" w:eastAsia="仿宋_GB2312" w:cs="仿宋_GB2312"/>
          <w:sz w:val="32"/>
          <w:szCs w:val="32"/>
          <w:highlight w:val="none"/>
          <w:lang w:val="en-US" w:eastAsia="zh-CN"/>
        </w:rPr>
        <w:t>任务</w:t>
      </w:r>
      <w:r>
        <w:rPr>
          <w:rFonts w:hint="eastAsia" w:ascii="仿宋_GB2312" w:hAnsi="仿宋_GB2312" w:eastAsia="仿宋_GB2312" w:cs="仿宋_GB2312"/>
          <w:sz w:val="32"/>
          <w:szCs w:val="32"/>
          <w:highlight w:val="none"/>
          <w:lang w:val="en-US"/>
        </w:rPr>
        <w:t>。</w:t>
      </w:r>
    </w:p>
    <w:p>
      <w:pPr>
        <w:keepNext w:val="0"/>
        <w:keepLines w:val="0"/>
        <w:pageBreakBefore w:val="0"/>
        <w:kinsoku/>
        <w:wordWrap/>
        <w:overflowPunct/>
        <w:topLinePunct w:val="0"/>
        <w:autoSpaceDE/>
        <w:autoSpaceDN/>
        <w:bidi w:val="0"/>
        <w:adjustRightInd/>
        <w:snapToGrid/>
        <w:spacing w:line="600" w:lineRule="exact"/>
        <w:ind w:left="0" w:leftChars="0" w:right="0" w:firstLine="662" w:firstLineChars="206"/>
        <w:jc w:val="both"/>
        <w:textAlignment w:val="auto"/>
        <w:rPr>
          <w:rFonts w:hint="eastAsia" w:ascii="仿宋_GB2312" w:hAnsi="仿宋_GB2312" w:eastAsia="仿宋_GB2312" w:cs="仿宋_GB2312"/>
          <w:sz w:val="32"/>
          <w:szCs w:val="32"/>
          <w:highlight w:val="none"/>
          <w:lang w:val="en-US"/>
        </w:rPr>
      </w:pPr>
      <w:r>
        <w:rPr>
          <w:rFonts w:hint="eastAsia" w:ascii="FangSong_GB2312" w:hAnsi="FangSong_GB2312" w:eastAsia="FangSong_GB2312" w:cs="FangSong_GB2312"/>
          <w:b/>
          <w:bCs/>
          <w:sz w:val="32"/>
          <w:szCs w:val="32"/>
          <w:highlight w:val="none"/>
          <w:lang w:val="en-US" w:eastAsia="zh-CN"/>
        </w:rPr>
        <w:t>2.对原治理村庄进行巩固提升。</w:t>
      </w:r>
      <w:r>
        <w:rPr>
          <w:rFonts w:hint="eastAsia" w:ascii="仿宋_GB2312" w:hAnsi="仿宋_GB2312" w:eastAsia="仿宋_GB2312" w:cs="仿宋_GB2312"/>
          <w:sz w:val="32"/>
          <w:szCs w:val="32"/>
          <w:highlight w:val="none"/>
          <w:lang w:val="en-US"/>
        </w:rPr>
        <w:t>对“十三五”期间已</w:t>
      </w:r>
      <w:r>
        <w:rPr>
          <w:rFonts w:hint="eastAsia" w:ascii="仿宋_GB2312" w:hAnsi="仿宋_GB2312" w:eastAsia="仿宋_GB2312" w:cs="仿宋_GB2312"/>
          <w:sz w:val="32"/>
          <w:szCs w:val="32"/>
          <w:highlight w:val="none"/>
          <w:lang w:val="en-US" w:eastAsia="zh-CN"/>
        </w:rPr>
        <w:t>经</w:t>
      </w:r>
      <w:r>
        <w:rPr>
          <w:rFonts w:hint="eastAsia" w:ascii="仿宋_GB2312" w:hAnsi="仿宋_GB2312" w:eastAsia="仿宋_GB2312" w:cs="仿宋_GB2312"/>
          <w:sz w:val="32"/>
          <w:szCs w:val="32"/>
          <w:highlight w:val="none"/>
          <w:lang w:val="en-US"/>
        </w:rPr>
        <w:t>验收</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rPr>
        <w:t>治理效果稍差的38个行政村（上高街道1个，省庄镇15个，邱家店镇22个）进行巩固提升</w:t>
      </w:r>
      <w:r>
        <w:rPr>
          <w:rFonts w:hint="eastAsia" w:ascii="仿宋_GB2312" w:hAnsi="仿宋_GB2312" w:eastAsia="仿宋_GB2312" w:cs="仿宋_GB2312"/>
          <w:sz w:val="32"/>
          <w:szCs w:val="32"/>
          <w:highlight w:val="none"/>
          <w:lang w:val="en-US" w:eastAsia="zh-CN"/>
        </w:rPr>
        <w:t>。扩大村庄污水收集范围，力争污水收集率达到100%</w:t>
      </w:r>
      <w:r>
        <w:rPr>
          <w:rFonts w:hint="eastAsia" w:ascii="仿宋_GB2312" w:hAnsi="仿宋_GB2312" w:eastAsia="仿宋_GB2312" w:cs="仿宋_GB2312"/>
          <w:sz w:val="32"/>
          <w:szCs w:val="32"/>
          <w:highlight w:val="none"/>
          <w:lang w:val="en-US"/>
        </w:rPr>
        <w:t>（省庄镇4个，邱家店镇4个）。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62" w:firstLineChars="206"/>
        <w:jc w:val="both"/>
        <w:textAlignment w:val="auto"/>
        <w:rPr>
          <w:rFonts w:hint="eastAsia" w:ascii="仿宋_GB2312" w:hAnsi="仿宋_GB2312" w:eastAsia="仿宋_GB2312" w:cs="仿宋_GB2312"/>
          <w:sz w:val="32"/>
          <w:szCs w:val="32"/>
          <w:highlight w:val="none"/>
          <w:lang w:val="en-US"/>
        </w:rPr>
      </w:pPr>
      <w:r>
        <w:rPr>
          <w:rFonts w:hint="eastAsia" w:ascii="FangSong_GB2312" w:hAnsi="FangSong_GB2312" w:eastAsia="FangSong_GB2312" w:cs="FangSong_GB2312"/>
          <w:b/>
          <w:bCs/>
          <w:sz w:val="32"/>
          <w:szCs w:val="32"/>
          <w:highlight w:val="none"/>
          <w:lang w:val="en-US" w:eastAsia="zh-CN"/>
        </w:rPr>
        <w:t>3.</w:t>
      </w:r>
      <w:r>
        <w:rPr>
          <w:rFonts w:hint="eastAsia" w:ascii="FangSong_GB2312" w:hAnsi="FangSong_GB2312" w:eastAsia="FangSong_GB2312" w:cs="FangSong_GB2312"/>
          <w:b/>
          <w:bCs/>
          <w:sz w:val="32"/>
          <w:szCs w:val="32"/>
          <w:highlight w:val="none"/>
          <w:lang w:val="en-US"/>
        </w:rPr>
        <w:t>泰城周边及镇驻地区域治理。</w:t>
      </w:r>
      <w:r>
        <w:rPr>
          <w:rFonts w:hint="eastAsia" w:ascii="仿宋_GB2312" w:hAnsi="仿宋_GB2312" w:eastAsia="仿宋_GB2312" w:cs="仿宋_GB2312"/>
          <w:sz w:val="32"/>
          <w:szCs w:val="32"/>
          <w:highlight w:val="none"/>
          <w:lang w:val="en-US"/>
        </w:rPr>
        <w:t>统筹全区水污染治理，强化城中村和城乡接合部污水治理，结合城区污水管网建设、雨污分流，对环山路北、泰城南部</w:t>
      </w:r>
      <w:r>
        <w:rPr>
          <w:rFonts w:hint="eastAsia" w:ascii="仿宋_GB2312" w:hAnsi="仿宋_GB2312" w:eastAsia="仿宋_GB2312" w:cs="仿宋_GB2312"/>
          <w:sz w:val="32"/>
          <w:szCs w:val="32"/>
          <w:highlight w:val="none"/>
          <w:lang w:val="en-US" w:eastAsia="zh-CN"/>
        </w:rPr>
        <w:t>和东部</w:t>
      </w:r>
      <w:r>
        <w:rPr>
          <w:rFonts w:hint="eastAsia" w:ascii="仿宋_GB2312" w:hAnsi="仿宋_GB2312" w:eastAsia="仿宋_GB2312" w:cs="仿宋_GB2312"/>
          <w:sz w:val="32"/>
          <w:szCs w:val="32"/>
          <w:highlight w:val="none"/>
          <w:lang w:val="en-US"/>
        </w:rPr>
        <w:t>的城中村，统筹规划治理。省庄、邱家店镇要做好污水治理与供水改造结合，集中规划建设。要加强镇驻地、工业项目聚集区污水治理，编制修订污水管网建设规划，完善相关手续，尽快展开建设。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1"/>
        <w:rPr>
          <w:rFonts w:hint="eastAsia" w:ascii="仿宋_GB2312" w:hAnsi="仿宋_GB2312" w:eastAsia="仿宋_GB2312" w:cs="仿宋_GB2312"/>
          <w:sz w:val="32"/>
          <w:szCs w:val="32"/>
          <w:highlight w:val="none"/>
          <w:lang w:val="en-US" w:eastAsia="zh-CN"/>
        </w:rPr>
      </w:pPr>
      <w:r>
        <w:rPr>
          <w:rFonts w:hint="eastAsia" w:ascii="FangSong_GB2312" w:hAnsi="FangSong_GB2312" w:eastAsia="FangSong_GB2312" w:cs="FangSong_GB2312"/>
          <w:b/>
          <w:bCs/>
          <w:sz w:val="32"/>
          <w:szCs w:val="32"/>
          <w:highlight w:val="none"/>
          <w:lang w:val="en-US"/>
        </w:rPr>
        <w:t>4</w:t>
      </w:r>
      <w:r>
        <w:rPr>
          <w:rFonts w:hint="eastAsia" w:ascii="FangSong_GB2312" w:hAnsi="FangSong_GB2312" w:eastAsia="FangSong_GB2312" w:cs="FangSong_GB2312"/>
          <w:b/>
          <w:bCs/>
          <w:sz w:val="32"/>
          <w:szCs w:val="32"/>
          <w:highlight w:val="none"/>
          <w:lang w:val="en-US" w:eastAsia="zh-CN"/>
        </w:rPr>
        <w:t>.</w:t>
      </w:r>
      <w:r>
        <w:rPr>
          <w:rFonts w:hint="eastAsia" w:ascii="FangSong_GB2312" w:hAnsi="FangSong_GB2312" w:eastAsia="FangSong_GB2312" w:cs="FangSong_GB2312"/>
          <w:b/>
          <w:bCs/>
          <w:sz w:val="32"/>
          <w:szCs w:val="32"/>
          <w:highlight w:val="none"/>
          <w:lang w:val="en-US"/>
        </w:rPr>
        <w:t>农村黑臭水体治理验收。</w:t>
      </w:r>
      <w:r>
        <w:rPr>
          <w:rFonts w:hint="eastAsia" w:ascii="仿宋_GB2312" w:hAnsi="仿宋_GB2312" w:eastAsia="仿宋_GB2312" w:cs="仿宋_GB2312"/>
          <w:sz w:val="32"/>
          <w:szCs w:val="32"/>
          <w:highlight w:val="none"/>
          <w:lang w:val="en-US"/>
        </w:rPr>
        <w:t>完成岳庄、逯家庄2处现有农村黑臭水体治理验收工作。</w:t>
      </w:r>
      <w:r>
        <w:rPr>
          <w:rFonts w:hint="eastAsia" w:ascii="仿宋_GB2312" w:hAnsi="仿宋_GB2312" w:eastAsia="仿宋_GB2312" w:cs="仿宋_GB2312"/>
          <w:sz w:val="32"/>
          <w:szCs w:val="32"/>
          <w:highlight w:val="none"/>
          <w:lang w:val="en-US" w:eastAsia="zh-CN"/>
        </w:rPr>
        <w:t>加强对农村坑塘的管护，防止形成黑臭水体。完善动态巡查制度，及时发现及时整治。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62" w:firstLineChars="206"/>
        <w:jc w:val="both"/>
        <w:textAlignment w:val="auto"/>
        <w:rPr>
          <w:rFonts w:hint="eastAsia" w:ascii="仿宋_GB2312" w:hAnsi="仿宋_GB2312" w:eastAsia="仿宋_GB2312" w:cs="仿宋_GB2312"/>
          <w:sz w:val="32"/>
          <w:szCs w:val="32"/>
          <w:highlight w:val="none"/>
          <w:u w:val="none"/>
          <w:lang w:val="en-US"/>
        </w:rPr>
      </w:pPr>
      <w:r>
        <w:rPr>
          <w:rFonts w:hint="eastAsia" w:ascii="FangSong_GB2312" w:hAnsi="FangSong_GB2312" w:eastAsia="FangSong_GB2312" w:cs="FangSong_GB2312"/>
          <w:b/>
          <w:bCs/>
          <w:sz w:val="32"/>
          <w:szCs w:val="32"/>
          <w:highlight w:val="none"/>
          <w:u w:val="none"/>
          <w:lang w:val="en-US" w:eastAsia="zh-CN"/>
        </w:rPr>
        <w:t>5.农村污水治理设施建设。</w:t>
      </w:r>
      <w:r>
        <w:rPr>
          <w:rFonts w:hint="eastAsia" w:ascii="仿宋_GB2312" w:hAnsi="仿宋_GB2312" w:eastAsia="仿宋_GB2312" w:cs="仿宋_GB2312"/>
          <w:sz w:val="32"/>
          <w:szCs w:val="32"/>
          <w:highlight w:val="none"/>
          <w:u w:val="none"/>
          <w:lang w:val="en-US" w:eastAsia="zh-CN"/>
        </w:rPr>
        <w:t>结合我区实际，规划新建一批农村污水处理设施。对使用上级资金建成的现</w:t>
      </w:r>
      <w:r>
        <w:rPr>
          <w:rFonts w:hint="eastAsia" w:ascii="仿宋_GB2312" w:hAnsi="仿宋_GB2312" w:eastAsia="仿宋_GB2312" w:cs="仿宋_GB2312"/>
          <w:sz w:val="32"/>
          <w:szCs w:val="32"/>
          <w:highlight w:val="none"/>
          <w:u w:val="none"/>
          <w:lang w:val="en-US"/>
        </w:rPr>
        <w:t>有</w:t>
      </w:r>
      <w:r>
        <w:rPr>
          <w:rFonts w:hint="eastAsia" w:ascii="仿宋_GB2312" w:hAnsi="仿宋_GB2312" w:eastAsia="仿宋_GB2312" w:cs="仿宋_GB2312"/>
          <w:sz w:val="32"/>
          <w:szCs w:val="32"/>
          <w:highlight w:val="none"/>
          <w:u w:val="none"/>
          <w:lang w:val="en-US" w:eastAsia="zh-CN"/>
        </w:rPr>
        <w:t>农村污水处理设施，按照国有资产管理要求，进行确权。由产权单位根据实际提出设施规范提升要求。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楷体_GB2312" w:hAnsi="楷体_GB2312" w:eastAsia="楷体_GB2312" w:cs="楷体_GB2312"/>
          <w:b w:val="0"/>
          <w:bCs w:val="0"/>
          <w:sz w:val="32"/>
          <w:szCs w:val="32"/>
          <w:highlight w:val="none"/>
          <w:lang w:val="en-US" w:bidi="ar-SA"/>
        </w:rPr>
      </w:pPr>
      <w:r>
        <w:rPr>
          <w:rFonts w:hint="eastAsia" w:ascii="楷体_GB2312" w:hAnsi="楷体_GB2312" w:eastAsia="楷体_GB2312" w:cs="楷体_GB2312"/>
          <w:b w:val="0"/>
          <w:bCs w:val="0"/>
          <w:sz w:val="32"/>
          <w:szCs w:val="32"/>
          <w:highlight w:val="none"/>
          <w:lang w:val="en-US" w:bidi="ar-SA"/>
        </w:rPr>
        <w:t>（二）建设要求</w:t>
      </w:r>
    </w:p>
    <w:p>
      <w:pPr>
        <w:keepNext w:val="0"/>
        <w:keepLines w:val="0"/>
        <w:pageBreakBefore w:val="0"/>
        <w:widowControl w:val="0"/>
        <w:kinsoku/>
        <w:wordWrap/>
        <w:overflowPunct/>
        <w:topLinePunct w:val="0"/>
        <w:bidi w:val="0"/>
        <w:adjustRightInd/>
        <w:snapToGrid/>
        <w:spacing w:line="600" w:lineRule="exact"/>
        <w:ind w:left="0" w:leftChars="0" w:right="0" w:firstLine="643" w:firstLineChars="200"/>
        <w:jc w:val="both"/>
        <w:textAlignment w:val="auto"/>
        <w:outlineLvl w:val="1"/>
        <w:rPr>
          <w:rFonts w:ascii="FangSong_GB2312" w:hAnsi="FangSong_GB2312" w:eastAsia="FangSong_GB2312" w:cs="FangSong_GB2312"/>
          <w:b/>
          <w:bCs/>
          <w:sz w:val="32"/>
          <w:szCs w:val="32"/>
          <w:highlight w:val="none"/>
          <w:lang w:val="en-US"/>
        </w:rPr>
      </w:pPr>
      <w:r>
        <w:rPr>
          <w:rFonts w:hint="eastAsia" w:ascii="FangSong_GB2312" w:hAnsi="FangSong_GB2312" w:eastAsia="FangSong_GB2312" w:cs="FangSong_GB2312"/>
          <w:b/>
          <w:bCs/>
          <w:sz w:val="32"/>
          <w:szCs w:val="32"/>
          <w:highlight w:val="none"/>
          <w:lang w:val="en-US"/>
        </w:rPr>
        <w:t>1</w:t>
      </w:r>
      <w:r>
        <w:rPr>
          <w:rFonts w:hint="eastAsia" w:ascii="FangSong_GB2312" w:hAnsi="FangSong_GB2312" w:eastAsia="FangSong_GB2312" w:cs="FangSong_GB2312"/>
          <w:b/>
          <w:bCs/>
          <w:sz w:val="32"/>
          <w:szCs w:val="32"/>
          <w:highlight w:val="none"/>
          <w:lang w:val="en-US" w:eastAsia="zh-CN"/>
        </w:rPr>
        <w:t>.</w:t>
      </w:r>
      <w:r>
        <w:rPr>
          <w:rFonts w:hint="eastAsia" w:ascii="FangSong_GB2312" w:hAnsi="FangSong_GB2312" w:eastAsia="FangSong_GB2312" w:cs="FangSong_GB2312"/>
          <w:b/>
          <w:bCs/>
          <w:sz w:val="32"/>
          <w:szCs w:val="32"/>
          <w:highlight w:val="none"/>
          <w:lang w:val="en-US"/>
        </w:rPr>
        <w:t>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rPr>
        <w:t>（1）</w:t>
      </w:r>
      <w:r>
        <w:rPr>
          <w:rFonts w:hint="eastAsia" w:ascii="仿宋_GB2312" w:hAnsi="仿宋_GB2312" w:eastAsia="仿宋_GB2312" w:cs="仿宋_GB2312"/>
          <w:sz w:val="32"/>
          <w:szCs w:val="32"/>
          <w:highlight w:val="none"/>
          <w:lang w:val="en-US" w:eastAsia="zh-CN"/>
        </w:rPr>
        <w:t>各村污水得到有效收集治理。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rPr>
        <w:t>）单处理设施正常运行率达到100%。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rPr>
        <w:t>）单处理设施出水水质达标率达到100%。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en-US"/>
        </w:rPr>
        <w:t>）农村生活污水应治尽治，没有粪污直排、污水横流街道、村民投诉举报现象，不产生黑臭水体。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en-US"/>
        </w:rPr>
        <w:t>）已建成农村生活污水治理设施运行稳定，建立污染治理设施运行维护管理规章制度，落实责任主体和运行经费。</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val="en-US"/>
        </w:rPr>
        <w:t>）工程、设备质量合格，符合设计及施工标准要求。农村污水收集处理设施要</w:t>
      </w:r>
      <w:r>
        <w:rPr>
          <w:rFonts w:hint="eastAsia" w:ascii="仿宋_GB2312" w:hAnsi="仿宋_GB2312" w:eastAsia="仿宋_GB2312" w:cs="仿宋_GB2312"/>
          <w:sz w:val="32"/>
          <w:szCs w:val="32"/>
          <w:highlight w:val="none"/>
          <w:lang w:val="en-US" w:eastAsia="zh-CN"/>
        </w:rPr>
        <w:t>设置</w:t>
      </w:r>
      <w:r>
        <w:rPr>
          <w:rFonts w:hint="eastAsia" w:ascii="仿宋_GB2312" w:hAnsi="仿宋_GB2312" w:eastAsia="仿宋_GB2312" w:cs="仿宋_GB2312"/>
          <w:sz w:val="32"/>
          <w:szCs w:val="32"/>
          <w:highlight w:val="none"/>
          <w:lang w:val="en-US"/>
        </w:rPr>
        <w:t>安全警示防护设施。</w:t>
      </w:r>
    </w:p>
    <w:p>
      <w:pPr>
        <w:keepNext w:val="0"/>
        <w:keepLines w:val="0"/>
        <w:pageBreakBefore w:val="0"/>
        <w:kinsoku/>
        <w:wordWrap/>
        <w:overflowPunct/>
        <w:topLinePunct w:val="0"/>
        <w:bidi w:val="0"/>
        <w:adjustRightInd/>
        <w:snapToGrid/>
        <w:spacing w:line="600" w:lineRule="exact"/>
        <w:ind w:left="0" w:leftChars="0" w:right="0" w:firstLine="643" w:firstLineChars="200"/>
        <w:jc w:val="both"/>
        <w:textAlignment w:val="auto"/>
        <w:outlineLvl w:val="1"/>
        <w:rPr>
          <w:rFonts w:ascii="FangSong_GB2312" w:hAnsi="FangSong_GB2312" w:eastAsia="FangSong_GB2312" w:cs="FangSong_GB2312"/>
          <w:b/>
          <w:bCs/>
          <w:sz w:val="32"/>
          <w:szCs w:val="32"/>
          <w:highlight w:val="none"/>
          <w:lang w:val="en-US"/>
        </w:rPr>
      </w:pPr>
      <w:r>
        <w:rPr>
          <w:rFonts w:hint="eastAsia" w:ascii="FangSong_GB2312" w:hAnsi="FangSong_GB2312" w:eastAsia="FangSong_GB2312" w:cs="FangSong_GB2312"/>
          <w:b/>
          <w:bCs/>
          <w:sz w:val="32"/>
          <w:szCs w:val="32"/>
          <w:highlight w:val="none"/>
          <w:lang w:val="en-US"/>
        </w:rPr>
        <w:t>2</w:t>
      </w:r>
      <w:r>
        <w:rPr>
          <w:rFonts w:hint="eastAsia" w:ascii="FangSong_GB2312" w:hAnsi="FangSong_GB2312" w:eastAsia="FangSong_GB2312" w:cs="FangSong_GB2312"/>
          <w:b/>
          <w:bCs/>
          <w:sz w:val="32"/>
          <w:szCs w:val="32"/>
          <w:highlight w:val="none"/>
          <w:lang w:val="en-US" w:eastAsia="zh-CN"/>
        </w:rPr>
        <w:t>.</w:t>
      </w:r>
      <w:r>
        <w:rPr>
          <w:rFonts w:hint="eastAsia" w:ascii="FangSong_GB2312" w:hAnsi="FangSong_GB2312" w:eastAsia="FangSong_GB2312" w:cs="FangSong_GB2312"/>
          <w:b/>
          <w:bCs/>
          <w:sz w:val="32"/>
          <w:szCs w:val="32"/>
          <w:highlight w:val="none"/>
          <w:lang w:val="en-US"/>
        </w:rPr>
        <w:t>具体要求</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（1）污水收集系统。污水收集系统设计及建设，采用暗渠（沟）、蓄水池收集设施的，应做好防渗防臭；采用铺设管网收集设施的，户内管道及出户支管网的设计及建设应达到《建筑给水排水设计规范》（GB 50015）、《室外排水设计规范》（GB 50014）、《农村生活污水处理工程技术标准》（GB/T 51347）等要求。</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2）污水治理模式。①纳入污水管网处理方式。应纳入城镇污水管网或农村生活污水管网，相应的污水处理厂（站）具备处理能力且能够正常运行。工程设计图、竣工验收材料等整体验收材料齐全。厕所粪污未接入污水收集系统的，粪污实现有效处理或进行资源化利用, 有厕所粪污抽运记录。②集中拉运方式。污水应经收集系统汇入蓄水池暂存，将污水就近拉运至污水处理厂（站）或汇入管网进行处理。工程设计图、竣工验收材料等整体验收材料齐全。建立专业化拉运队伍。做好污水拉运记录和厕所粪污抽运记录。拉运车辆密闭性应达到拉运要求，定期进行试水试验，对存在泄漏问题的拉运车辆停止作业、及时修缮。区、街道镇每月分别至少抽查30%的拉运车辆，并做好抽查记录。鼓励委托第三方专业运输公司统一调度拉运，实行“网格化”专人专车负责制。拉运过程不得产生二次污染，严禁恶意倾倒。③建设集中污水处理站方式。将生活污水收集后汇入污水处理终端进行处理。污水处理终端设计及建设应达到</w:t>
      </w:r>
      <w:r>
        <w:rPr>
          <w:rFonts w:hint="eastAsia" w:ascii="仿宋_GB2312" w:hAnsi="仿宋_GB2312" w:eastAsia="仿宋_GB2312" w:cs="仿宋_GB2312"/>
          <w:spacing w:val="-11"/>
          <w:sz w:val="32"/>
          <w:szCs w:val="32"/>
          <w:highlight w:val="none"/>
          <w:lang w:val="en-US"/>
        </w:rPr>
        <w:t>《农村生活污水处理工程技术标准》（GB/T</w:t>
      </w:r>
      <w:r>
        <w:rPr>
          <w:rFonts w:hint="eastAsia" w:ascii="仿宋_GB2312" w:hAnsi="仿宋_GB2312" w:eastAsia="仿宋_GB2312" w:cs="仿宋_GB2312"/>
          <w:spacing w:val="-11"/>
          <w:sz w:val="32"/>
          <w:szCs w:val="32"/>
          <w:highlight w:val="none"/>
          <w:lang w:val="en-US" w:eastAsia="zh-CN"/>
        </w:rPr>
        <w:t xml:space="preserve"> </w:t>
      </w:r>
      <w:r>
        <w:rPr>
          <w:rFonts w:hint="eastAsia" w:ascii="仿宋_GB2312" w:hAnsi="仿宋_GB2312" w:eastAsia="仿宋_GB2312" w:cs="仿宋_GB2312"/>
          <w:spacing w:val="-11"/>
          <w:sz w:val="32"/>
          <w:szCs w:val="32"/>
          <w:highlight w:val="none"/>
          <w:lang w:val="en-US"/>
        </w:rPr>
        <w:t>51347）等相关</w:t>
      </w:r>
      <w:r>
        <w:rPr>
          <w:rFonts w:hint="eastAsia" w:ascii="仿宋_GB2312" w:hAnsi="仿宋_GB2312" w:eastAsia="仿宋_GB2312" w:cs="仿宋_GB2312"/>
          <w:sz w:val="32"/>
          <w:szCs w:val="32"/>
          <w:highlight w:val="none"/>
          <w:lang w:val="en-US"/>
        </w:rPr>
        <w:t>标准规范要求。设施进水口应安装流量计并做好日进水流量记录，或者安装独立电表并做好月度电量记录。工程设计图、竣工验收材料等整体验收材料齐全。设施运行正常，做好日常运维记录。厕所粪污未接入污水收集系统的，粪污实现有效处理或进行资源化利用，有厕所粪污抽运记录。④建设小型一体化污水处理设备方式。单户或联户将生活污水收集后汇入污水处理终端，可采用不同工艺的小型一体化污水处理装置或不同工艺组合方式，如一体化净化槽、一体化净化槽+人工湿地等方式。污水处理终端设计及建设应达到《农村生活污水处理工程技术标准》(GB/T</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rPr>
        <w:t>51347)等相关标准规范要求。设施进水口应安装流量计并做好日进水流量记录，或者安装独立电表并做好月度电量记录。工程设计图、竣工验收材料等整体验收材料齐全。设施运行正常，做好日常运维记录。厕所粪污未接入污水收集系统的，粪污实现有效处理或进行资源化利用，有厕所粪污抽运记录。</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（3）处理设施出水排放。排污口应设置永久排污标志。出水相关控制指标应达到《农村生活污水处理处置设施水污染物排放标准》（DB 37/3693）要求和受纳水体（海洋）功能区划标准要求。鼓励资源化利用，其中，用于农田灌溉的，出水相关控制指标应达到《农田灌溉水质标准》（GB 5084）要求；用于景观环境的，出水相关控制指标应达到《城市污水再生利用-景观环境用水水质》（GB/T 18921）要求；用于杂用水的,出水相关控制指标应达到《城市污水再生利用-城市杂水水质》（GB/T18920）要求。各街道镇督促运维单位定期对日处理20吨及以上的污水处理设施出水水质开展运维检测；区生态环境分局每半年开展1次监督性监测。运维检测应委托具有CMA资质的机构进行检测并出具水质检测报告。鼓励对日处理20吨及以上的污水处理设施安装出水水质在线监测系统，对未安装在线监测系统的适当增加监督性监测频次。</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楷体_GB2312" w:hAnsi="楷体_GB2312" w:eastAsia="楷体_GB2312" w:cs="楷体_GB2312"/>
          <w:b w:val="0"/>
          <w:bCs w:val="0"/>
          <w:sz w:val="32"/>
          <w:szCs w:val="32"/>
          <w:highlight w:val="none"/>
          <w:lang w:val="en-US" w:bidi="ar-SA"/>
        </w:rPr>
      </w:pPr>
      <w:r>
        <w:rPr>
          <w:rFonts w:hint="eastAsia" w:ascii="楷体_GB2312" w:hAnsi="楷体_GB2312" w:eastAsia="楷体_GB2312" w:cs="楷体_GB2312"/>
          <w:b w:val="0"/>
          <w:bCs w:val="0"/>
          <w:sz w:val="32"/>
          <w:szCs w:val="32"/>
          <w:highlight w:val="none"/>
          <w:lang w:val="en-US" w:bidi="ar-SA"/>
        </w:rPr>
        <w:t>（三）资金筹集</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highlight w:val="none"/>
          <w:u w:val="none"/>
          <w:lang w:val="en-US"/>
        </w:rPr>
      </w:pPr>
      <w:r>
        <w:rPr>
          <w:rFonts w:hint="eastAsia" w:ascii="仿宋_GB2312" w:hAnsi="仿宋_GB2312" w:eastAsia="仿宋_GB2312" w:cs="仿宋_GB2312"/>
          <w:sz w:val="32"/>
          <w:szCs w:val="32"/>
          <w:highlight w:val="none"/>
          <w:lang w:val="en-US"/>
        </w:rPr>
        <w:t>区生态环境分局与区财政局负责资金筹集</w:t>
      </w:r>
      <w:r>
        <w:rPr>
          <w:rFonts w:hint="eastAsia" w:ascii="仿宋_GB2312" w:hAnsi="仿宋_GB2312" w:eastAsia="仿宋_GB2312" w:cs="仿宋_GB2312"/>
          <w:sz w:val="32"/>
          <w:szCs w:val="32"/>
          <w:highlight w:val="none"/>
          <w:lang w:val="en-US" w:eastAsia="zh-CN"/>
        </w:rPr>
        <w:t>，保障镇区</w:t>
      </w:r>
      <w:r>
        <w:rPr>
          <w:rFonts w:hint="eastAsia" w:ascii="仿宋_GB2312" w:hAnsi="仿宋_GB2312" w:eastAsia="仿宋_GB2312" w:cs="仿宋_GB2312"/>
          <w:sz w:val="32"/>
          <w:szCs w:val="32"/>
          <w:highlight w:val="none"/>
          <w:lang w:val="en-US"/>
        </w:rPr>
        <w:t>污水治理工作</w:t>
      </w:r>
      <w:r>
        <w:rPr>
          <w:rFonts w:hint="eastAsia" w:ascii="仿宋_GB2312" w:hAnsi="仿宋_GB2312" w:eastAsia="仿宋_GB2312" w:cs="仿宋_GB2312"/>
          <w:sz w:val="32"/>
          <w:szCs w:val="32"/>
          <w:highlight w:val="none"/>
          <w:lang w:val="en-US" w:eastAsia="zh-CN"/>
        </w:rPr>
        <w:t>的推进。</w:t>
      </w:r>
      <w:r>
        <w:rPr>
          <w:rFonts w:hint="eastAsia" w:ascii="仿宋_GB2312" w:hAnsi="仿宋_GB2312" w:eastAsia="仿宋_GB2312" w:cs="仿宋_GB2312"/>
          <w:sz w:val="32"/>
          <w:szCs w:val="32"/>
          <w:highlight w:val="none"/>
          <w:lang w:val="en-US"/>
        </w:rPr>
        <w:t>区生</w:t>
      </w:r>
      <w:r>
        <w:rPr>
          <w:rFonts w:hint="eastAsia" w:ascii="仿宋_GB2312" w:hAnsi="仿宋_GB2312" w:eastAsia="仿宋_GB2312" w:cs="仿宋_GB2312"/>
          <w:sz w:val="32"/>
          <w:szCs w:val="32"/>
          <w:highlight w:val="none"/>
          <w:u w:val="none"/>
          <w:lang w:val="en-US"/>
        </w:rPr>
        <w:t>态环境分局要积极筹备债券发行用于</w:t>
      </w:r>
      <w:r>
        <w:rPr>
          <w:rFonts w:hint="eastAsia" w:ascii="仿宋_GB2312" w:hAnsi="仿宋_GB2312" w:eastAsia="仿宋_GB2312" w:cs="仿宋_GB2312"/>
          <w:sz w:val="32"/>
          <w:szCs w:val="32"/>
          <w:highlight w:val="none"/>
          <w:u w:val="none"/>
          <w:lang w:val="en-US" w:eastAsia="zh-CN"/>
        </w:rPr>
        <w:t>镇区</w:t>
      </w:r>
      <w:r>
        <w:rPr>
          <w:rFonts w:hint="eastAsia" w:ascii="仿宋_GB2312" w:hAnsi="仿宋_GB2312" w:eastAsia="仿宋_GB2312" w:cs="仿宋_GB2312"/>
          <w:sz w:val="32"/>
          <w:szCs w:val="32"/>
          <w:highlight w:val="none"/>
          <w:u w:val="none"/>
          <w:lang w:val="en-US"/>
        </w:rPr>
        <w:t>污水治理</w:t>
      </w:r>
      <w:r>
        <w:rPr>
          <w:rFonts w:hint="eastAsia" w:ascii="仿宋_GB2312" w:hAnsi="仿宋_GB2312" w:eastAsia="仿宋_GB2312" w:cs="仿宋_GB2312"/>
          <w:sz w:val="32"/>
          <w:szCs w:val="32"/>
          <w:highlight w:val="none"/>
          <w:u w:val="none"/>
          <w:lang w:val="en-US" w:eastAsia="zh-CN"/>
        </w:rPr>
        <w:t>，积极</w:t>
      </w:r>
      <w:r>
        <w:rPr>
          <w:rFonts w:hint="eastAsia" w:ascii="仿宋_GB2312" w:hAnsi="仿宋_GB2312" w:eastAsia="仿宋_GB2312" w:cs="仿宋_GB2312"/>
          <w:sz w:val="32"/>
          <w:szCs w:val="32"/>
          <w:highlight w:val="none"/>
          <w:u w:val="none"/>
          <w:lang w:val="en-US"/>
        </w:rPr>
        <w:t>争取</w:t>
      </w:r>
      <w:r>
        <w:rPr>
          <w:rFonts w:hint="eastAsia" w:ascii="仿宋_GB2312" w:hAnsi="仿宋_GB2312" w:eastAsia="仿宋_GB2312" w:cs="仿宋_GB2312"/>
          <w:sz w:val="32"/>
          <w:szCs w:val="32"/>
          <w:highlight w:val="none"/>
          <w:u w:val="none"/>
          <w:lang w:val="en-US" w:eastAsia="zh-CN"/>
        </w:rPr>
        <w:t>上级资金。</w:t>
      </w:r>
      <w:r>
        <w:rPr>
          <w:rFonts w:hint="eastAsia" w:ascii="仿宋_GB2312" w:hAnsi="仿宋_GB2312" w:eastAsia="仿宋_GB2312" w:cs="仿宋_GB2312"/>
          <w:sz w:val="32"/>
          <w:szCs w:val="32"/>
          <w:highlight w:val="none"/>
          <w:u w:val="none"/>
          <w:lang w:val="en-US"/>
        </w:rPr>
        <w:t>区财政局负责统筹区级资金做好资金保障</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lang w:val="en-US" w:eastAsia="zh-CN"/>
        </w:rPr>
        <w:t>区财政、生态环境部门制定专项债偿还方案。街道镇严格落实专项债实施方案，负责专项债收入的收缴工作。收缴不足部分由财政局兜底负责偿还。</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楷体_GB2312" w:hAnsi="楷体_GB2312" w:eastAsia="楷体_GB2312" w:cs="楷体_GB2312"/>
          <w:b w:val="0"/>
          <w:bCs w:val="0"/>
          <w:sz w:val="32"/>
          <w:szCs w:val="32"/>
          <w:highlight w:val="none"/>
          <w:lang w:val="en-US" w:bidi="ar-SA"/>
        </w:rPr>
      </w:pPr>
      <w:r>
        <w:rPr>
          <w:rFonts w:hint="eastAsia" w:ascii="楷体_GB2312" w:hAnsi="楷体_GB2312" w:eastAsia="楷体_GB2312" w:cs="楷体_GB2312"/>
          <w:b w:val="0"/>
          <w:bCs w:val="0"/>
          <w:sz w:val="32"/>
          <w:szCs w:val="32"/>
          <w:highlight w:val="none"/>
          <w:lang w:val="en-US" w:bidi="ar-SA"/>
        </w:rPr>
        <w:t>（四）过程监管</w:t>
      </w:r>
    </w:p>
    <w:p>
      <w:pPr>
        <w:keepNext w:val="0"/>
        <w:keepLines w:val="0"/>
        <w:pageBreakBefore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FangSong_GB2312" w:hAnsi="FangSong_GB2312" w:eastAsia="FangSong_GB2312" w:cs="FangSong_GB2312"/>
          <w:b/>
          <w:bCs/>
          <w:sz w:val="32"/>
          <w:szCs w:val="32"/>
          <w:highlight w:val="none"/>
          <w:lang w:val="en-US"/>
        </w:rPr>
        <w:t>1</w:t>
      </w:r>
      <w:r>
        <w:rPr>
          <w:rFonts w:hint="eastAsia" w:ascii="FangSong_GB2312" w:hAnsi="FangSong_GB2312" w:eastAsia="FangSong_GB2312" w:cs="FangSong_GB2312"/>
          <w:b/>
          <w:bCs/>
          <w:sz w:val="32"/>
          <w:szCs w:val="32"/>
          <w:highlight w:val="none"/>
          <w:lang w:val="en-US" w:eastAsia="zh-CN"/>
        </w:rPr>
        <w:t>.</w:t>
      </w:r>
      <w:r>
        <w:rPr>
          <w:rFonts w:hint="eastAsia" w:ascii="FangSong_GB2312" w:hAnsi="FangSong_GB2312" w:eastAsia="FangSong_GB2312" w:cs="FangSong_GB2312"/>
          <w:b/>
          <w:bCs/>
          <w:sz w:val="32"/>
          <w:szCs w:val="32"/>
          <w:highlight w:val="none"/>
          <w:lang w:val="en-US"/>
        </w:rPr>
        <w:t>工程监管。</w:t>
      </w:r>
      <w:r>
        <w:rPr>
          <w:rFonts w:hint="eastAsia" w:ascii="仿宋_GB2312" w:hAnsi="仿宋_GB2312" w:eastAsia="仿宋_GB2312" w:cs="仿宋_GB2312"/>
          <w:sz w:val="32"/>
          <w:szCs w:val="32"/>
          <w:highlight w:val="none"/>
          <w:lang w:val="en-US" w:eastAsia="zh-CN"/>
        </w:rPr>
        <w:t>区生态环境分局负责项目实施过程中涉及的招标代理、设计、审计、监理、验收等单位的选定，负责污水处理设施的建设。各街道镇负责施工单位及管材、收集罐等设施的采购，招标过程中进入评标委员会的招标人代表由区生态环境分局在镇区生活污水治理专家小组中选定。区生态环境分局联合财政、审计等部门对材料设备采购过程进行监督、审核。区生态环境分局对镇区生活污水治理项目的实施过程进行全面把关、审核，并委托第三方专业机构对项目实施全过程监督及绩效考核。</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施工单位应具备市政公用工程施工总承包三级及以上资质，具有良好的资金实力</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lang w:val="en-US" w:eastAsia="zh-CN"/>
        </w:rPr>
        <w:t xml:space="preserve">监理单位应具备工程监理综合资质或市政公用工程丙级及以上资质。设计单位应具备工程设计综合甲级资质或工程设计市政行业乙级及以上资质或工程设计市政行业（给水工程）专业乙级及以上资质。审计单位须具备有效的营业执照，在人员、设备、资金等方面具有相应的服务能力。 </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z w:val="32"/>
          <w:szCs w:val="32"/>
          <w:highlight w:val="none"/>
        </w:rPr>
      </w:pPr>
      <w:r>
        <w:rPr>
          <w:rFonts w:hint="eastAsia" w:ascii="FangSong_GB2312" w:hAnsi="FangSong_GB2312" w:eastAsia="FangSong_GB2312" w:cs="FangSong_GB2312"/>
          <w:b/>
          <w:bCs/>
          <w:sz w:val="32"/>
          <w:szCs w:val="32"/>
          <w:highlight w:val="none"/>
          <w:lang w:bidi="zh-CN"/>
        </w:rPr>
        <w:t>2.资金监管。</w:t>
      </w:r>
      <w:r>
        <w:rPr>
          <w:rFonts w:hint="eastAsia" w:ascii="仿宋_GB2312" w:hAnsi="仿宋_GB2312" w:eastAsia="仿宋_GB2312" w:cs="仿宋_GB2312"/>
          <w:sz w:val="32"/>
          <w:szCs w:val="32"/>
          <w:highlight w:val="none"/>
          <w:lang w:val="en-US" w:eastAsia="zh-CN" w:bidi="zh-CN"/>
        </w:rPr>
        <w:t>由区财政局与区生态环境分局制定资金使用制度，并负责监督资金的管理、使用。根据</w:t>
      </w:r>
      <w:r>
        <w:rPr>
          <w:rFonts w:hint="eastAsia" w:ascii="仿宋_GB2312" w:hAnsi="仿宋_GB2312" w:eastAsia="仿宋_GB2312" w:cs="仿宋_GB2312"/>
          <w:sz w:val="32"/>
          <w:szCs w:val="32"/>
          <w:highlight w:val="none"/>
        </w:rPr>
        <w:t>建设、</w:t>
      </w:r>
      <w:r>
        <w:rPr>
          <w:rFonts w:hint="eastAsia" w:ascii="仿宋_GB2312" w:hAnsi="仿宋_GB2312" w:eastAsia="仿宋_GB2312" w:cs="仿宋_GB2312"/>
          <w:sz w:val="32"/>
          <w:szCs w:val="32"/>
          <w:highlight w:val="none"/>
          <w:lang w:eastAsia="zh-CN"/>
        </w:rPr>
        <w:t>施工、</w:t>
      </w:r>
      <w:r>
        <w:rPr>
          <w:rFonts w:hint="eastAsia" w:ascii="仿宋_GB2312" w:hAnsi="仿宋_GB2312" w:eastAsia="仿宋_GB2312" w:cs="仿宋_GB2312"/>
          <w:sz w:val="32"/>
          <w:szCs w:val="32"/>
          <w:highlight w:val="none"/>
        </w:rPr>
        <w:t>监理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审计单位共同确认的工程</w:t>
      </w:r>
      <w:r>
        <w:rPr>
          <w:rFonts w:hint="eastAsia" w:ascii="仿宋_GB2312" w:hAnsi="仿宋_GB2312" w:eastAsia="仿宋_GB2312" w:cs="仿宋_GB2312"/>
          <w:sz w:val="32"/>
          <w:szCs w:val="32"/>
          <w:highlight w:val="none"/>
          <w:lang w:eastAsia="zh-CN"/>
        </w:rPr>
        <w:t>进度拨款，工程竣工后拨付至工程款</w:t>
      </w:r>
      <w:r>
        <w:rPr>
          <w:rFonts w:hint="eastAsia" w:ascii="仿宋_GB2312" w:hAnsi="仿宋_GB2312" w:eastAsia="仿宋_GB2312" w:cs="仿宋_GB2312"/>
          <w:sz w:val="32"/>
          <w:szCs w:val="32"/>
          <w:highlight w:val="none"/>
        </w:rPr>
        <w:t>的60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经区级验收后拨付至工程</w:t>
      </w:r>
      <w:r>
        <w:rPr>
          <w:rFonts w:hint="eastAsia" w:ascii="仿宋_GB2312" w:hAnsi="仿宋_GB2312" w:eastAsia="仿宋_GB2312" w:cs="仿宋_GB2312"/>
          <w:sz w:val="32"/>
          <w:szCs w:val="32"/>
          <w:highlight w:val="none"/>
        </w:rPr>
        <w:t>款的80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，提报财务、绩效审计结算完成后</w:t>
      </w:r>
      <w:r>
        <w:rPr>
          <w:rFonts w:hint="eastAsia" w:ascii="仿宋_GB2312" w:hAnsi="仿宋_GB2312" w:eastAsia="仿宋_GB2312" w:cs="仿宋_GB2312"/>
          <w:sz w:val="32"/>
          <w:szCs w:val="32"/>
          <w:highlight w:val="none"/>
          <w:lang w:eastAsia="zh-CN"/>
        </w:rPr>
        <w:t>拨</w:t>
      </w:r>
      <w:r>
        <w:rPr>
          <w:rFonts w:hint="eastAsia" w:ascii="仿宋_GB2312" w:hAnsi="仿宋_GB2312" w:eastAsia="仿宋_GB2312" w:cs="仿宋_GB2312"/>
          <w:sz w:val="32"/>
          <w:szCs w:val="32"/>
          <w:highlight w:val="none"/>
        </w:rPr>
        <w:t>付至定案值的97</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余款在缺陷责任期（自竣工验收之日起1年）满</w:t>
      </w:r>
      <w:r>
        <w:rPr>
          <w:rFonts w:hint="eastAsia" w:ascii="仿宋_GB2312" w:hAnsi="仿宋_GB2312" w:eastAsia="仿宋_GB2312" w:cs="仿宋_GB2312"/>
          <w:sz w:val="32"/>
          <w:szCs w:val="32"/>
          <w:highlight w:val="none"/>
          <w:lang w:eastAsia="zh-CN"/>
        </w:rPr>
        <w:t>、确认</w:t>
      </w:r>
      <w:r>
        <w:rPr>
          <w:rFonts w:hint="eastAsia" w:ascii="仿宋_GB2312" w:hAnsi="仿宋_GB2312" w:eastAsia="仿宋_GB2312" w:cs="仿宋_GB2312"/>
          <w:sz w:val="32"/>
          <w:szCs w:val="32"/>
          <w:highlight w:val="none"/>
        </w:rPr>
        <w:t>无质量问题</w:t>
      </w:r>
      <w:r>
        <w:rPr>
          <w:rFonts w:hint="eastAsia" w:ascii="仿宋_GB2312" w:hAnsi="仿宋_GB2312" w:eastAsia="仿宋_GB2312" w:cs="仿宋_GB2312"/>
          <w:sz w:val="32"/>
          <w:szCs w:val="32"/>
          <w:highlight w:val="none"/>
          <w:lang w:eastAsia="zh-CN"/>
        </w:rPr>
        <w:t>后</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个月内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无息付清。</w:t>
      </w:r>
    </w:p>
    <w:p>
      <w:pPr>
        <w:pStyle w:val="13"/>
        <w:keepNext w:val="0"/>
        <w:keepLines w:val="0"/>
        <w:pageBreakBefore w:val="0"/>
        <w:widowControl/>
        <w:kinsoku/>
        <w:wordWrap/>
        <w:overflowPunct/>
        <w:topLinePunct w:val="0"/>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sz w:val="32"/>
          <w:szCs w:val="32"/>
          <w:highlight w:val="none"/>
          <w:lang w:val="en-US" w:eastAsia="zh-CN" w:bidi="zh-CN"/>
        </w:rPr>
        <w:t>各相关街道镇要督促施工单位，不得拖欠农民工工资。政府投资项目建设投资原则上不得超过经核定的投资概算，确需调整投资概算的，概算调增幅度不超过原核定概算10%。各街道镇要针对镇区污水治理项目单独设置账簿，核算项目资金的收支情况。任何单位和个人不得截留、挤占和挪用专项整治资金，未经批准不得随意改变资金用途和扩大使用范围，不得虚假列支，确保资金的安全、规范和有效使用。各单位要主动接受项目审计监督检查，确保发挥财政资金效益。</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楷体_GB2312" w:hAnsi="楷体_GB2312" w:eastAsia="楷体_GB2312" w:cs="楷体_GB2312"/>
          <w:b w:val="0"/>
          <w:bCs w:val="0"/>
          <w:sz w:val="32"/>
          <w:szCs w:val="32"/>
          <w:highlight w:val="none"/>
          <w:lang w:val="en-US" w:bidi="ar-SA"/>
        </w:rPr>
      </w:pPr>
      <w:r>
        <w:rPr>
          <w:rFonts w:hint="eastAsia" w:ascii="楷体_GB2312" w:hAnsi="楷体_GB2312" w:eastAsia="楷体_GB2312" w:cs="楷体_GB2312"/>
          <w:b w:val="0"/>
          <w:bCs w:val="0"/>
          <w:sz w:val="32"/>
          <w:szCs w:val="32"/>
          <w:highlight w:val="none"/>
          <w:lang w:val="en-US" w:bidi="ar-SA"/>
        </w:rPr>
        <w:t>（</w:t>
      </w:r>
      <w:r>
        <w:rPr>
          <w:rFonts w:hint="eastAsia" w:ascii="楷体_GB2312" w:hAnsi="楷体_GB2312" w:eastAsia="楷体_GB2312" w:cs="楷体_GB2312"/>
          <w:b w:val="0"/>
          <w:bCs w:val="0"/>
          <w:sz w:val="32"/>
          <w:szCs w:val="32"/>
          <w:highlight w:val="none"/>
          <w:lang w:val="en-US" w:eastAsia="zh-CN" w:bidi="ar-SA"/>
        </w:rPr>
        <w:t>五</w:t>
      </w:r>
      <w:r>
        <w:rPr>
          <w:rFonts w:hint="eastAsia" w:ascii="楷体_GB2312" w:hAnsi="楷体_GB2312" w:eastAsia="楷体_GB2312" w:cs="楷体_GB2312"/>
          <w:b w:val="0"/>
          <w:bCs w:val="0"/>
          <w:sz w:val="32"/>
          <w:szCs w:val="32"/>
          <w:highlight w:val="none"/>
          <w:lang w:val="en-US" w:bidi="ar-SA"/>
        </w:rPr>
        <w:t>）运营管护</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highlight w:val="none"/>
          <w:u w:val="none"/>
          <w:lang w:val="en-US" w:eastAsia="zh-CN" w:bidi="zh-CN"/>
        </w:rPr>
      </w:pPr>
      <w:r>
        <w:rPr>
          <w:rFonts w:hint="eastAsia" w:ascii="仿宋_GB2312" w:hAnsi="仿宋_GB2312" w:eastAsia="仿宋_GB2312" w:cs="仿宋_GB2312"/>
          <w:sz w:val="32"/>
          <w:szCs w:val="32"/>
          <w:highlight w:val="none"/>
          <w:u w:val="none"/>
          <w:lang w:val="en-US" w:eastAsia="zh-CN" w:bidi="zh-CN"/>
        </w:rPr>
        <w:t>为保障设施运行效果与质量，对全区污水治理设施统一运维。工程竣工后，经区政府研究同意，按照相应程序确定运维服务单位及主体责任，负责设施的运营维护。</w:t>
      </w:r>
    </w:p>
    <w:p>
      <w:pPr>
        <w:pStyle w:val="12"/>
        <w:keepNext w:val="0"/>
        <w:keepLines w:val="0"/>
        <w:pageBreakBefore w:val="0"/>
        <w:kinsoku/>
        <w:wordWrap/>
        <w:overflowPunct/>
        <w:topLinePunct w:val="0"/>
        <w:bidi w:val="0"/>
        <w:adjustRightInd/>
        <w:snapToGrid/>
        <w:spacing w:line="600" w:lineRule="exact"/>
        <w:ind w:left="0" w:leftChars="0" w:right="0" w:firstLine="640" w:firstLineChars="200"/>
        <w:jc w:val="both"/>
        <w:textAlignment w:val="auto"/>
        <w:outlineLvl w:val="0"/>
        <w:rPr>
          <w:rFonts w:ascii="黑体" w:hAnsi="黑体" w:eastAsia="黑体" w:cs="黑体"/>
          <w:sz w:val="32"/>
          <w:szCs w:val="32"/>
          <w:highlight w:val="none"/>
          <w:lang w:val="en-US" w:bidi="ar-SA"/>
        </w:rPr>
      </w:pPr>
      <w:r>
        <w:rPr>
          <w:rFonts w:hint="eastAsia" w:ascii="黑体" w:hAnsi="黑体" w:eastAsia="黑体" w:cs="黑体"/>
          <w:sz w:val="32"/>
          <w:szCs w:val="32"/>
          <w:highlight w:val="none"/>
          <w:lang w:val="en-US" w:bidi="ar-SA"/>
        </w:rPr>
        <w:t>三、2022年工作安排</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楷体_GB2312" w:hAnsi="楷体_GB2312" w:eastAsia="楷体_GB2312" w:cs="楷体_GB2312"/>
          <w:b w:val="0"/>
          <w:bCs w:val="0"/>
          <w:sz w:val="32"/>
          <w:szCs w:val="32"/>
          <w:highlight w:val="none"/>
          <w:lang w:val="en-US" w:bidi="ar-SA"/>
        </w:rPr>
      </w:pPr>
      <w:r>
        <w:rPr>
          <w:rFonts w:hint="eastAsia" w:ascii="楷体_GB2312" w:hAnsi="楷体_GB2312" w:eastAsia="楷体_GB2312" w:cs="楷体_GB2312"/>
          <w:b w:val="0"/>
          <w:bCs w:val="0"/>
          <w:sz w:val="32"/>
          <w:szCs w:val="32"/>
          <w:highlight w:val="none"/>
          <w:lang w:val="en-US" w:bidi="ar-SA"/>
        </w:rPr>
        <w:t>（一）年度任务</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2022年计划全面展开</w:t>
      </w:r>
      <w:r>
        <w:rPr>
          <w:rFonts w:hint="eastAsia" w:ascii="仿宋_GB2312" w:hAnsi="仿宋_GB2312" w:eastAsia="仿宋_GB2312" w:cs="仿宋_GB2312"/>
          <w:sz w:val="32"/>
          <w:szCs w:val="32"/>
          <w:highlight w:val="none"/>
          <w:lang w:val="en-US" w:eastAsia="zh-CN"/>
        </w:rPr>
        <w:t>镇区生活</w:t>
      </w:r>
      <w:r>
        <w:rPr>
          <w:rFonts w:hint="eastAsia" w:ascii="仿宋_GB2312" w:hAnsi="仿宋_GB2312" w:eastAsia="仿宋_GB2312" w:cs="仿宋_GB2312"/>
          <w:sz w:val="32"/>
          <w:szCs w:val="32"/>
          <w:highlight w:val="none"/>
          <w:lang w:val="en-US"/>
        </w:rPr>
        <w:t>污水治理工作。</w:t>
      </w:r>
    </w:p>
    <w:p>
      <w:pPr>
        <w:pStyle w:val="8"/>
        <w:keepNext w:val="0"/>
        <w:keepLines w:val="0"/>
        <w:pageBreakBefore w:val="0"/>
        <w:kinsoku/>
        <w:wordWrap/>
        <w:overflowPunct/>
        <w:topLinePunct w:val="0"/>
        <w:bidi w:val="0"/>
        <w:adjustRightInd/>
        <w:snapToGrid/>
        <w:spacing w:line="600" w:lineRule="exact"/>
        <w:ind w:left="0" w:leftChars="0" w:right="0"/>
        <w:jc w:val="both"/>
        <w:textAlignment w:val="auto"/>
        <w:rPr>
          <w:rFonts w:hint="eastAsia" w:ascii="仿宋_GB2312" w:hAnsi="仿宋_GB2312" w:eastAsia="仿宋_GB2312" w:cs="仿宋_GB2312"/>
          <w:sz w:val="32"/>
          <w:szCs w:val="32"/>
          <w:highlight w:val="none"/>
          <w:u w:val="none"/>
          <w:lang w:val="en-US"/>
        </w:rPr>
      </w:pPr>
      <w:r>
        <w:rPr>
          <w:rFonts w:hint="eastAsia" w:ascii="FangSong_GB2312" w:hAnsi="Times New Roman" w:eastAsia="FangSong_GB2312" w:cs="FangSong_GB2312"/>
          <w:b/>
          <w:bCs/>
          <w:sz w:val="32"/>
          <w:szCs w:val="32"/>
          <w:highlight w:val="none"/>
          <w:lang w:val="en-US" w:eastAsia="zh-CN" w:bidi="ar-SA"/>
        </w:rPr>
        <w:t>1.</w:t>
      </w:r>
      <w:r>
        <w:rPr>
          <w:rFonts w:hint="eastAsia" w:ascii="FangSong_GB2312" w:hAnsi="Times New Roman" w:eastAsia="FangSong_GB2312" w:cs="FangSong_GB2312"/>
          <w:b/>
          <w:bCs/>
          <w:sz w:val="32"/>
          <w:szCs w:val="32"/>
          <w:highlight w:val="none"/>
          <w:lang w:val="en-US" w:bidi="ar-SA"/>
        </w:rPr>
        <w:t>完</w:t>
      </w:r>
      <w:r>
        <w:rPr>
          <w:rFonts w:hint="eastAsia" w:ascii="FangSong_GB2312" w:hAnsi="FangSong_GB2312" w:eastAsia="FangSong_GB2312" w:cs="FangSong_GB2312"/>
          <w:b/>
          <w:bCs/>
          <w:sz w:val="32"/>
          <w:szCs w:val="32"/>
          <w:highlight w:val="none"/>
          <w:lang w:val="en-US"/>
        </w:rPr>
        <w:t>成1</w:t>
      </w:r>
      <w:r>
        <w:rPr>
          <w:rFonts w:hint="eastAsia" w:ascii="FangSong_GB2312" w:hAnsi="FangSong_GB2312" w:eastAsia="FangSong_GB2312" w:cs="FangSong_GB2312"/>
          <w:b/>
          <w:bCs/>
          <w:sz w:val="32"/>
          <w:szCs w:val="32"/>
          <w:highlight w:val="none"/>
          <w:lang w:val="en-US" w:eastAsia="zh-CN"/>
        </w:rPr>
        <w:t>2</w:t>
      </w:r>
      <w:r>
        <w:rPr>
          <w:rFonts w:hint="eastAsia" w:ascii="FangSong_GB2312" w:hAnsi="FangSong_GB2312" w:eastAsia="FangSong_GB2312" w:cs="FangSong_GB2312"/>
          <w:b/>
          <w:bCs/>
          <w:sz w:val="32"/>
          <w:szCs w:val="32"/>
          <w:highlight w:val="none"/>
          <w:lang w:val="en-US"/>
        </w:rPr>
        <w:t>个村治理任务。</w:t>
      </w:r>
      <w:r>
        <w:rPr>
          <w:rFonts w:hint="eastAsia" w:ascii="仿宋_GB2312" w:hAnsi="仿宋_GB2312" w:eastAsia="仿宋_GB2312" w:cs="仿宋_GB2312"/>
          <w:sz w:val="32"/>
          <w:szCs w:val="32"/>
          <w:highlight w:val="none"/>
          <w:lang w:val="en-US"/>
        </w:rPr>
        <w:t>根据全区2022年度为民办实事要求和</w:t>
      </w:r>
      <w:r>
        <w:rPr>
          <w:rFonts w:hint="eastAsia" w:ascii="仿宋_GB2312" w:hAnsi="仿宋_GB2312" w:eastAsia="仿宋_GB2312" w:cs="仿宋_GB2312"/>
          <w:sz w:val="32"/>
          <w:szCs w:val="32"/>
          <w:highlight w:val="none"/>
          <w:lang w:val="en-US" w:eastAsia="zh-CN"/>
        </w:rPr>
        <w:t>上级</w:t>
      </w:r>
      <w:r>
        <w:rPr>
          <w:rFonts w:hint="eastAsia" w:ascii="仿宋_GB2312" w:hAnsi="仿宋_GB2312" w:eastAsia="仿宋_GB2312" w:cs="仿宋_GB2312"/>
          <w:sz w:val="32"/>
          <w:szCs w:val="32"/>
          <w:highlight w:val="none"/>
          <w:lang w:val="en-US"/>
        </w:rPr>
        <w:t>任务安排</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lang w:val="en-US"/>
        </w:rPr>
        <w:t>，</w:t>
      </w:r>
      <w:r>
        <w:rPr>
          <w:rFonts w:hint="eastAsia" w:ascii="仿宋_GB2312" w:hAnsi="仿宋_GB2312" w:eastAsia="仿宋_GB2312" w:cs="仿宋_GB2312"/>
          <w:sz w:val="32"/>
          <w:szCs w:val="32"/>
          <w:highlight w:val="none"/>
          <w:u w:val="none"/>
          <w:lang w:val="en-US"/>
        </w:rPr>
        <w:t>完成</w:t>
      </w:r>
      <w:r>
        <w:rPr>
          <w:rFonts w:hint="eastAsia" w:ascii="FangSong_GB2312" w:hAnsi="Times New Roman" w:eastAsia="FangSong_GB2312" w:cs="FangSong_GB2312"/>
          <w:sz w:val="32"/>
          <w:szCs w:val="32"/>
          <w:highlight w:val="none"/>
          <w:u w:val="none"/>
          <w:lang w:val="en-US" w:eastAsia="zh-CN" w:bidi="ar-SA"/>
        </w:rPr>
        <w:t>12个村</w:t>
      </w:r>
      <w:r>
        <w:rPr>
          <w:rFonts w:hint="eastAsia" w:ascii="仿宋_GB2312" w:hAnsi="仿宋_GB2312" w:eastAsia="仿宋_GB2312" w:cs="仿宋_GB2312"/>
          <w:sz w:val="32"/>
          <w:szCs w:val="32"/>
          <w:highlight w:val="none"/>
          <w:u w:val="none"/>
          <w:lang w:val="en-US"/>
        </w:rPr>
        <w:t>治理</w:t>
      </w:r>
      <w:r>
        <w:rPr>
          <w:rFonts w:hint="eastAsia" w:ascii="仿宋_GB2312" w:hAnsi="仿宋_GB2312" w:eastAsia="仿宋_GB2312" w:cs="仿宋_GB2312"/>
          <w:sz w:val="32"/>
          <w:szCs w:val="32"/>
          <w:highlight w:val="none"/>
          <w:u w:val="none"/>
          <w:lang w:val="en-US" w:eastAsia="zh-CN"/>
        </w:rPr>
        <w:t>和巩固提升</w:t>
      </w:r>
      <w:r>
        <w:rPr>
          <w:rFonts w:hint="eastAsia" w:ascii="仿宋_GB2312" w:hAnsi="仿宋_GB2312" w:eastAsia="仿宋_GB2312" w:cs="仿宋_GB2312"/>
          <w:sz w:val="32"/>
          <w:szCs w:val="32"/>
          <w:highlight w:val="none"/>
          <w:u w:val="none"/>
          <w:lang w:val="en-US"/>
        </w:rPr>
        <w:t>任务。</w:t>
      </w:r>
    </w:p>
    <w:p>
      <w:pPr>
        <w:pStyle w:val="8"/>
        <w:keepNext w:val="0"/>
        <w:keepLines w:val="0"/>
        <w:pageBreakBefore w:val="0"/>
        <w:kinsoku/>
        <w:wordWrap/>
        <w:overflowPunct/>
        <w:topLinePunct w:val="0"/>
        <w:bidi w:val="0"/>
        <w:adjustRightInd/>
        <w:snapToGrid/>
        <w:spacing w:line="600" w:lineRule="exact"/>
        <w:ind w:left="0" w:leftChars="0" w:right="0"/>
        <w:jc w:val="both"/>
        <w:textAlignment w:val="auto"/>
        <w:rPr>
          <w:rFonts w:hint="eastAsia" w:ascii="仿宋_GB2312" w:hAnsi="仿宋_GB2312" w:eastAsia="仿宋_GB2312" w:cs="仿宋_GB2312"/>
          <w:sz w:val="32"/>
          <w:szCs w:val="32"/>
          <w:highlight w:val="none"/>
          <w:lang w:val="en-US"/>
        </w:rPr>
      </w:pPr>
      <w:r>
        <w:rPr>
          <w:rFonts w:hint="eastAsia" w:ascii="FangSong_GB2312" w:hAnsi="FangSong_GB2312" w:eastAsia="FangSong_GB2312" w:cs="FangSong_GB2312"/>
          <w:b/>
          <w:bCs/>
          <w:sz w:val="32"/>
          <w:szCs w:val="32"/>
          <w:highlight w:val="none"/>
          <w:lang w:val="en-US" w:eastAsia="zh-CN"/>
        </w:rPr>
        <w:t>2.</w:t>
      </w:r>
      <w:r>
        <w:rPr>
          <w:rFonts w:hint="eastAsia" w:ascii="FangSong_GB2312" w:hAnsi="FangSong_GB2312" w:eastAsia="FangSong_GB2312" w:cs="FangSong_GB2312"/>
          <w:b/>
          <w:bCs/>
          <w:sz w:val="32"/>
          <w:szCs w:val="32"/>
          <w:highlight w:val="none"/>
          <w:lang w:val="en-US"/>
        </w:rPr>
        <w:t>全面展开污水治理巩固提升。</w:t>
      </w:r>
      <w:r>
        <w:rPr>
          <w:rFonts w:hint="eastAsia" w:ascii="仿宋_GB2312" w:hAnsi="仿宋_GB2312" w:eastAsia="仿宋_GB2312" w:cs="仿宋_GB2312"/>
          <w:sz w:val="32"/>
          <w:szCs w:val="32"/>
          <w:highlight w:val="none"/>
          <w:lang w:val="en-US"/>
        </w:rPr>
        <w:t>各街道镇污水治理工作和巩固提升工作全面展开。优先开展对河道水质影响较大的村（社区）污水治理工作，</w:t>
      </w:r>
      <w:r>
        <w:rPr>
          <w:rFonts w:hint="eastAsia" w:ascii="仿宋_GB2312" w:hAnsi="仿宋_GB2312" w:eastAsia="仿宋_GB2312" w:cs="仿宋_GB2312"/>
          <w:sz w:val="32"/>
          <w:szCs w:val="32"/>
          <w:highlight w:val="none"/>
          <w:lang w:val="en-US" w:eastAsia="zh-CN"/>
        </w:rPr>
        <w:t>所有</w:t>
      </w:r>
      <w:r>
        <w:rPr>
          <w:rFonts w:hint="eastAsia" w:ascii="仿宋_GB2312" w:hAnsi="仿宋_GB2312" w:eastAsia="仿宋_GB2312" w:cs="仿宋_GB2312"/>
          <w:sz w:val="32"/>
          <w:szCs w:val="32"/>
          <w:highlight w:val="none"/>
          <w:lang w:val="en-US"/>
        </w:rPr>
        <w:t>村庄（社区）要力争污水全</w:t>
      </w:r>
      <w:r>
        <w:rPr>
          <w:rFonts w:hint="eastAsia" w:ascii="仿宋_GB2312" w:hAnsi="仿宋_GB2312" w:eastAsia="仿宋_GB2312" w:cs="仿宋_GB2312"/>
          <w:sz w:val="32"/>
          <w:szCs w:val="32"/>
          <w:highlight w:val="none"/>
          <w:lang w:val="en-US" w:eastAsia="zh-CN"/>
        </w:rPr>
        <w:t>部</w:t>
      </w:r>
      <w:r>
        <w:rPr>
          <w:rFonts w:hint="eastAsia" w:ascii="仿宋_GB2312" w:hAnsi="仿宋_GB2312" w:eastAsia="仿宋_GB2312" w:cs="仿宋_GB2312"/>
          <w:sz w:val="32"/>
          <w:szCs w:val="32"/>
          <w:highlight w:val="none"/>
          <w:lang w:val="en-US"/>
        </w:rPr>
        <w:t>收集</w:t>
      </w:r>
      <w:r>
        <w:rPr>
          <w:rFonts w:hint="eastAsia" w:ascii="仿宋_GB2312" w:hAnsi="仿宋_GB2312" w:eastAsia="仿宋_GB2312" w:cs="仿宋_GB2312"/>
          <w:sz w:val="32"/>
          <w:szCs w:val="32"/>
          <w:highlight w:val="none"/>
          <w:lang w:val="en-US" w:eastAsia="zh-CN"/>
        </w:rPr>
        <w:t>处理</w:t>
      </w:r>
      <w:r>
        <w:rPr>
          <w:rFonts w:hint="eastAsia" w:ascii="仿宋_GB2312" w:hAnsi="仿宋_GB2312" w:eastAsia="仿宋_GB2312" w:cs="仿宋_GB2312"/>
          <w:sz w:val="32"/>
          <w:szCs w:val="32"/>
          <w:highlight w:val="none"/>
          <w:lang w:val="en-US"/>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3" w:firstLineChars="200"/>
        <w:jc w:val="both"/>
        <w:textAlignment w:val="auto"/>
        <w:outlineLvl w:val="1"/>
        <w:rPr>
          <w:rFonts w:hint="eastAsia" w:ascii="仿宋_GB2312" w:hAnsi="仿宋_GB2312" w:eastAsia="仿宋_GB2312" w:cs="仿宋_GB2312"/>
          <w:sz w:val="32"/>
          <w:szCs w:val="32"/>
          <w:highlight w:val="none"/>
          <w:lang w:val="en-US"/>
        </w:rPr>
      </w:pPr>
      <w:r>
        <w:rPr>
          <w:rFonts w:hint="eastAsia" w:ascii="FangSong_GB2312" w:hAnsi="FangSong_GB2312" w:eastAsia="FangSong_GB2312" w:cs="FangSong_GB2312"/>
          <w:b/>
          <w:bCs/>
          <w:sz w:val="32"/>
          <w:szCs w:val="32"/>
          <w:highlight w:val="none"/>
          <w:lang w:val="en-US" w:eastAsia="zh-CN"/>
        </w:rPr>
        <w:t>3.</w:t>
      </w:r>
      <w:r>
        <w:rPr>
          <w:rFonts w:hint="eastAsia" w:ascii="FangSong_GB2312" w:hAnsi="FangSong_GB2312" w:eastAsia="FangSong_GB2312" w:cs="FangSong_GB2312"/>
          <w:b/>
          <w:bCs/>
          <w:sz w:val="32"/>
          <w:szCs w:val="32"/>
          <w:highlight w:val="none"/>
          <w:lang w:val="en-US"/>
        </w:rPr>
        <w:t>农村黑臭水体治理验收。</w:t>
      </w:r>
      <w:r>
        <w:rPr>
          <w:rFonts w:hint="eastAsia" w:ascii="仿宋_GB2312" w:hAnsi="仿宋_GB2312" w:eastAsia="仿宋_GB2312" w:cs="仿宋_GB2312"/>
          <w:sz w:val="32"/>
          <w:szCs w:val="32"/>
          <w:highlight w:val="none"/>
          <w:lang w:val="en-US"/>
        </w:rPr>
        <w:t>完成岳庄、逯家庄2处现有农村黑臭水体治理验收工作。</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3" w:firstLineChars="200"/>
        <w:jc w:val="both"/>
        <w:textAlignment w:val="auto"/>
        <w:outlineLvl w:val="1"/>
        <w:rPr>
          <w:rFonts w:hint="eastAsia" w:ascii="仿宋_GB2312" w:hAnsi="仿宋_GB2312" w:eastAsia="仿宋_GB2312" w:cs="仿宋_GB2312"/>
          <w:sz w:val="32"/>
          <w:szCs w:val="32"/>
          <w:highlight w:val="none"/>
          <w:lang w:val="en-US"/>
        </w:rPr>
      </w:pPr>
      <w:r>
        <w:rPr>
          <w:rFonts w:hint="eastAsia" w:ascii="FangSong_GB2312" w:hAnsi="FangSong_GB2312" w:eastAsia="FangSong_GB2312" w:cs="FangSong_GB2312"/>
          <w:b/>
          <w:bCs/>
          <w:sz w:val="32"/>
          <w:szCs w:val="32"/>
          <w:highlight w:val="none"/>
          <w:lang w:val="en-US" w:eastAsia="zh-CN"/>
        </w:rPr>
        <w:t>4.</w:t>
      </w:r>
      <w:r>
        <w:rPr>
          <w:rFonts w:hint="eastAsia" w:ascii="FangSong_GB2312" w:hAnsi="FangSong_GB2312" w:eastAsia="FangSong_GB2312" w:cs="FangSong_GB2312"/>
          <w:b/>
          <w:bCs/>
          <w:sz w:val="32"/>
          <w:szCs w:val="32"/>
          <w:highlight w:val="none"/>
          <w:lang w:val="en-US"/>
        </w:rPr>
        <w:t>农村污水治理设施规范改造。</w:t>
      </w:r>
      <w:r>
        <w:rPr>
          <w:rFonts w:hint="eastAsia" w:ascii="仿宋_GB2312" w:hAnsi="仿宋_GB2312" w:eastAsia="仿宋_GB2312" w:cs="仿宋_GB2312"/>
          <w:sz w:val="32"/>
          <w:szCs w:val="32"/>
          <w:highlight w:val="none"/>
          <w:lang w:val="en-US" w:eastAsia="zh-CN"/>
        </w:rPr>
        <w:t>展开</w:t>
      </w:r>
      <w:r>
        <w:rPr>
          <w:rFonts w:hint="eastAsia" w:ascii="仿宋_GB2312" w:hAnsi="仿宋_GB2312" w:eastAsia="仿宋_GB2312" w:cs="仿宋_GB2312"/>
          <w:sz w:val="32"/>
          <w:szCs w:val="32"/>
          <w:highlight w:val="none"/>
          <w:lang w:val="en-US"/>
        </w:rPr>
        <w:t>污水处理设施提升改造，确保污水处理设施正常运行，出水达标。</w:t>
      </w:r>
    </w:p>
    <w:p>
      <w:pPr>
        <w:keepNext w:val="0"/>
        <w:keepLines w:val="0"/>
        <w:pageBreakBefore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z w:val="32"/>
          <w:szCs w:val="32"/>
          <w:highlight w:val="none"/>
          <w:u w:val="none"/>
          <w:lang w:val="en-US" w:eastAsia="zh-CN" w:bidi="zh-CN"/>
        </w:rPr>
      </w:pPr>
      <w:r>
        <w:rPr>
          <w:rFonts w:hint="eastAsia" w:ascii="FangSong_GB2312" w:hAnsi="FangSong_GB2312" w:eastAsia="FangSong_GB2312" w:cs="FangSong_GB2312"/>
          <w:b/>
          <w:bCs/>
          <w:sz w:val="32"/>
          <w:szCs w:val="32"/>
          <w:highlight w:val="none"/>
          <w:lang w:val="en-US"/>
        </w:rPr>
        <w:t>5</w:t>
      </w:r>
      <w:r>
        <w:rPr>
          <w:rFonts w:hint="eastAsia" w:ascii="FangSong_GB2312" w:hAnsi="FangSong_GB2312" w:eastAsia="FangSong_GB2312" w:cs="FangSong_GB2312"/>
          <w:b/>
          <w:bCs/>
          <w:sz w:val="32"/>
          <w:szCs w:val="32"/>
          <w:highlight w:val="none"/>
          <w:lang w:val="en-US" w:eastAsia="zh-CN"/>
        </w:rPr>
        <w:t>.</w:t>
      </w:r>
      <w:r>
        <w:rPr>
          <w:rFonts w:hint="eastAsia" w:ascii="FangSong_GB2312" w:hAnsi="FangSong_GB2312" w:eastAsia="FangSong_GB2312" w:cs="FangSong_GB2312"/>
          <w:b/>
          <w:bCs/>
          <w:sz w:val="32"/>
          <w:szCs w:val="32"/>
          <w:highlight w:val="none"/>
          <w:lang w:val="en-US"/>
        </w:rPr>
        <w:t>完善相关手续。</w:t>
      </w:r>
      <w:r>
        <w:rPr>
          <w:rFonts w:hint="eastAsia" w:ascii="仿宋_GB2312" w:hAnsi="仿宋_GB2312" w:eastAsia="仿宋_GB2312" w:cs="仿宋_GB2312"/>
          <w:sz w:val="32"/>
          <w:szCs w:val="32"/>
          <w:highlight w:val="none"/>
          <w:lang w:val="en-US" w:eastAsia="zh-CN"/>
        </w:rPr>
        <w:t>办理完善与农村污水治理相关的土地、规划、建设、立项、环评等手续</w:t>
      </w:r>
      <w:r>
        <w:rPr>
          <w:rFonts w:hint="eastAsia" w:ascii="仿宋_GB2312" w:hAnsi="仿宋_GB2312" w:eastAsia="仿宋_GB2312" w:cs="仿宋_GB2312"/>
          <w:sz w:val="32"/>
          <w:szCs w:val="32"/>
          <w:highlight w:val="none"/>
          <w:u w:val="none"/>
          <w:lang w:val="en-US" w:eastAsia="zh-CN"/>
        </w:rPr>
        <w:t>。对需要新征（占）用土地的，由相关街道镇负责办理相关手续，所需费用由相应街道镇筹集。</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3" w:firstLineChars="200"/>
        <w:jc w:val="both"/>
        <w:textAlignment w:val="auto"/>
        <w:rPr>
          <w:rFonts w:hint="eastAsia" w:ascii="楷体_GB2312" w:hAnsi="楷体_GB2312" w:eastAsia="楷体_GB2312" w:cs="楷体_GB2312"/>
          <w:b/>
          <w:bCs/>
          <w:sz w:val="32"/>
          <w:szCs w:val="32"/>
          <w:highlight w:val="none"/>
          <w:lang w:val="en-US" w:bidi="ar-SA"/>
        </w:rPr>
      </w:pPr>
      <w:r>
        <w:rPr>
          <w:rFonts w:hint="eastAsia" w:ascii="楷体_GB2312" w:hAnsi="楷体_GB2312" w:eastAsia="楷体_GB2312" w:cs="楷体_GB2312"/>
          <w:b/>
          <w:bCs/>
          <w:sz w:val="32"/>
          <w:szCs w:val="32"/>
          <w:highlight w:val="none"/>
          <w:lang w:val="en-US" w:bidi="ar-SA"/>
        </w:rPr>
        <w:t>（二）</w:t>
      </w:r>
      <w:r>
        <w:rPr>
          <w:rFonts w:hint="eastAsia" w:ascii="楷体_GB2312" w:hAnsi="楷体_GB2312" w:eastAsia="楷体_GB2312" w:cs="楷体_GB2312"/>
          <w:b/>
          <w:bCs/>
          <w:sz w:val="32"/>
          <w:szCs w:val="32"/>
          <w:highlight w:val="none"/>
          <w:lang w:val="en-US" w:eastAsia="zh-CN" w:bidi="ar-SA"/>
        </w:rPr>
        <w:t>总体</w:t>
      </w:r>
      <w:r>
        <w:rPr>
          <w:rFonts w:hint="eastAsia" w:ascii="楷体_GB2312" w:hAnsi="楷体_GB2312" w:eastAsia="楷体_GB2312" w:cs="楷体_GB2312"/>
          <w:b/>
          <w:bCs/>
          <w:sz w:val="32"/>
          <w:szCs w:val="32"/>
          <w:highlight w:val="none"/>
          <w:lang w:val="en-US" w:bidi="ar-SA"/>
        </w:rPr>
        <w:t>安排</w:t>
      </w:r>
    </w:p>
    <w:p>
      <w:pPr>
        <w:keepNext w:val="0"/>
        <w:keepLines w:val="0"/>
        <w:pageBreakBefore w:val="0"/>
        <w:kinsoku/>
        <w:wordWrap/>
        <w:overflowPunct/>
        <w:topLinePunct w:val="0"/>
        <w:autoSpaceDE/>
        <w:autoSpaceDN/>
        <w:bidi w:val="0"/>
        <w:adjustRightInd/>
        <w:snapToGrid/>
        <w:spacing w:line="600" w:lineRule="exact"/>
        <w:ind w:left="0" w:leftChars="0" w:right="0" w:firstLine="643" w:firstLineChars="200"/>
        <w:jc w:val="both"/>
        <w:textAlignment w:val="auto"/>
        <w:outlineLvl w:val="1"/>
        <w:rPr>
          <w:rFonts w:hint="eastAsia" w:ascii="仿宋_GB2312" w:hAnsi="仿宋_GB2312" w:eastAsia="仿宋_GB2312" w:cs="仿宋_GB2312"/>
          <w:sz w:val="32"/>
          <w:szCs w:val="32"/>
          <w:highlight w:val="none"/>
          <w:u w:val="none"/>
          <w:lang w:val="en-US" w:eastAsia="zh-CN"/>
        </w:rPr>
      </w:pPr>
      <w:r>
        <w:rPr>
          <w:rFonts w:hint="eastAsia" w:ascii="FangSong_GB2312" w:hAnsi="FangSong_GB2312" w:eastAsia="FangSong_GB2312" w:cs="FangSong_GB2312"/>
          <w:b/>
          <w:bCs/>
          <w:sz w:val="32"/>
          <w:szCs w:val="32"/>
          <w:highlight w:val="none"/>
          <w:lang w:val="en-US" w:eastAsia="zh-CN"/>
        </w:rPr>
        <w:t>1.</w:t>
      </w:r>
      <w:r>
        <w:rPr>
          <w:rFonts w:hint="eastAsia" w:ascii="FangSong_GB2312" w:hAnsi="FangSong_GB2312" w:eastAsia="FangSong_GB2312" w:cs="FangSong_GB2312"/>
          <w:b/>
          <w:bCs/>
          <w:sz w:val="32"/>
          <w:szCs w:val="32"/>
          <w:highlight w:val="none"/>
          <w:lang w:val="en-US"/>
        </w:rPr>
        <w:t>政府采购</w:t>
      </w:r>
      <w:r>
        <w:rPr>
          <w:rFonts w:hint="eastAsia" w:ascii="FangSong_GB2312" w:hAnsi="FangSong_GB2312" w:eastAsia="FangSong_GB2312" w:cs="FangSong_GB2312"/>
          <w:b/>
          <w:bCs/>
          <w:sz w:val="32"/>
          <w:szCs w:val="32"/>
          <w:highlight w:val="none"/>
          <w:lang w:val="en-US" w:eastAsia="zh-CN"/>
        </w:rPr>
        <w:t>。</w:t>
      </w:r>
      <w:r>
        <w:rPr>
          <w:rFonts w:hint="eastAsia" w:ascii="仿宋_GB2312" w:hAnsi="仿宋_GB2312" w:eastAsia="仿宋_GB2312" w:cs="仿宋_GB2312"/>
          <w:sz w:val="32"/>
          <w:szCs w:val="32"/>
          <w:highlight w:val="none"/>
          <w:lang w:val="en-US"/>
        </w:rPr>
        <w:t>各街道镇要严格按照实施方案、政府采购等相关程序要求开展工作。设计方案</w:t>
      </w:r>
      <w:r>
        <w:rPr>
          <w:rFonts w:hint="eastAsia" w:ascii="仿宋_GB2312" w:hAnsi="仿宋_GB2312" w:eastAsia="仿宋_GB2312" w:cs="仿宋_GB2312"/>
          <w:sz w:val="32"/>
          <w:szCs w:val="32"/>
          <w:highlight w:val="none"/>
          <w:lang w:val="en-US" w:eastAsia="zh-CN"/>
        </w:rPr>
        <w:t>定稿</w:t>
      </w:r>
      <w:r>
        <w:rPr>
          <w:rFonts w:hint="eastAsia" w:ascii="仿宋_GB2312" w:hAnsi="仿宋_GB2312" w:eastAsia="仿宋_GB2312" w:cs="仿宋_GB2312"/>
          <w:sz w:val="32"/>
          <w:szCs w:val="32"/>
          <w:highlight w:val="none"/>
          <w:lang w:val="en-US"/>
        </w:rPr>
        <w:t>后</w:t>
      </w:r>
      <w:r>
        <w:rPr>
          <w:rFonts w:hint="eastAsia" w:ascii="仿宋_GB2312" w:hAnsi="仿宋_GB2312" w:eastAsia="仿宋_GB2312" w:cs="仿宋_GB2312"/>
          <w:sz w:val="32"/>
          <w:szCs w:val="32"/>
          <w:highlight w:val="none"/>
          <w:lang w:val="en-US" w:eastAsia="zh-CN"/>
        </w:rPr>
        <w:t>原则上不再变更。</w:t>
      </w:r>
      <w:r>
        <w:rPr>
          <w:rFonts w:hint="eastAsia" w:ascii="仿宋_GB2312" w:hAnsi="仿宋_GB2312" w:eastAsia="仿宋_GB2312" w:cs="仿宋_GB2312"/>
          <w:sz w:val="32"/>
          <w:szCs w:val="32"/>
          <w:highlight w:val="none"/>
          <w:lang w:val="en-US"/>
        </w:rPr>
        <w:t>各街道镇依据审核后的设计方案、设计图纸编制预算报区财政局评审</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rPr>
        <w:t>进行政府采购。</w:t>
      </w:r>
      <w:r>
        <w:rPr>
          <w:rFonts w:hint="eastAsia" w:ascii="仿宋_GB2312" w:hAnsi="仿宋_GB2312" w:eastAsia="仿宋_GB2312" w:cs="仿宋_GB2312"/>
          <w:sz w:val="32"/>
          <w:szCs w:val="32"/>
          <w:highlight w:val="none"/>
          <w:u w:val="none"/>
          <w:lang w:val="en-US" w:eastAsia="zh-CN"/>
        </w:rPr>
        <w:t>施工材料采购要严格落实农村生活污水治理相关设备采购制度。</w:t>
      </w:r>
    </w:p>
    <w:p>
      <w:pPr>
        <w:keepNext w:val="0"/>
        <w:keepLines w:val="0"/>
        <w:pageBreakBefore w:val="0"/>
        <w:kinsoku/>
        <w:wordWrap/>
        <w:overflowPunct/>
        <w:topLinePunct w:val="0"/>
        <w:autoSpaceDE/>
        <w:autoSpaceDN/>
        <w:bidi w:val="0"/>
        <w:adjustRightInd/>
        <w:snapToGrid/>
        <w:spacing w:line="600" w:lineRule="exact"/>
        <w:ind w:left="0" w:leftChars="0" w:right="0" w:firstLine="643" w:firstLineChars="200"/>
        <w:jc w:val="both"/>
        <w:textAlignment w:val="auto"/>
        <w:outlineLvl w:val="1"/>
        <w:rPr>
          <w:rFonts w:hint="eastAsia" w:ascii="仿宋_GB2312" w:hAnsi="仿宋_GB2312" w:eastAsia="仿宋_GB2312" w:cs="仿宋_GB2312"/>
          <w:sz w:val="32"/>
          <w:szCs w:val="32"/>
          <w:highlight w:val="none"/>
          <w:lang w:val="en-US"/>
        </w:rPr>
      </w:pPr>
      <w:r>
        <w:rPr>
          <w:rFonts w:hint="eastAsia" w:ascii="FangSong_GB2312" w:hAnsi="FangSong_GB2312" w:eastAsia="FangSong_GB2312" w:cs="FangSong_GB2312"/>
          <w:b/>
          <w:bCs/>
          <w:sz w:val="32"/>
          <w:szCs w:val="32"/>
          <w:highlight w:val="none"/>
          <w:lang w:val="en-US" w:eastAsia="zh-CN"/>
        </w:rPr>
        <w:t>2.</w:t>
      </w:r>
      <w:r>
        <w:rPr>
          <w:rFonts w:hint="eastAsia" w:ascii="FangSong_GB2312" w:hAnsi="FangSong_GB2312" w:eastAsia="FangSong_GB2312" w:cs="FangSong_GB2312"/>
          <w:b/>
          <w:bCs/>
          <w:sz w:val="32"/>
          <w:szCs w:val="32"/>
          <w:highlight w:val="none"/>
          <w:lang w:val="en-US"/>
        </w:rPr>
        <w:t>施工建设</w:t>
      </w:r>
      <w:r>
        <w:rPr>
          <w:rFonts w:hint="eastAsia" w:ascii="FangSong_GB2312" w:hAnsi="FangSong_GB2312" w:eastAsia="FangSong_GB2312" w:cs="FangSong_GB2312"/>
          <w:b/>
          <w:bCs/>
          <w:sz w:val="32"/>
          <w:szCs w:val="32"/>
          <w:highlight w:val="none"/>
          <w:lang w:val="en-US" w:eastAsia="zh-CN"/>
        </w:rPr>
        <w:t>。</w:t>
      </w:r>
      <w:r>
        <w:rPr>
          <w:rFonts w:hint="eastAsia" w:ascii="仿宋_GB2312" w:hAnsi="仿宋_GB2312" w:eastAsia="仿宋_GB2312" w:cs="仿宋_GB2312"/>
          <w:sz w:val="32"/>
          <w:szCs w:val="32"/>
          <w:highlight w:val="none"/>
          <w:lang w:val="en-US"/>
        </w:rPr>
        <w:t>（1）梯次推进。根据全区农村污水治理规划，结合各村庄实际情况，合理确定治理模式，科学规划、优化设计。本着先急后缓的原则，尽早展开项目建设，压茬推进，全面展开。（2）强化协作。各有关部门、街道镇及工程建设的设计、施工、审计、监理等单位要加强沟通，密切协作，在保障工程质量的前提下，力争工程尽快竣工。</w:t>
      </w:r>
    </w:p>
    <w:p>
      <w:pPr>
        <w:keepNext w:val="0"/>
        <w:keepLines w:val="0"/>
        <w:pageBreakBefore w:val="0"/>
        <w:kinsoku/>
        <w:wordWrap/>
        <w:overflowPunct/>
        <w:topLinePunct w:val="0"/>
        <w:autoSpaceDE/>
        <w:autoSpaceDN/>
        <w:bidi w:val="0"/>
        <w:adjustRightInd/>
        <w:snapToGrid/>
        <w:spacing w:line="600" w:lineRule="exact"/>
        <w:ind w:left="0" w:leftChars="0" w:right="0" w:firstLine="643" w:firstLineChars="200"/>
        <w:jc w:val="both"/>
        <w:textAlignment w:val="auto"/>
        <w:outlineLvl w:val="1"/>
        <w:rPr>
          <w:rFonts w:hint="eastAsia" w:ascii="仿宋_GB2312" w:hAnsi="仿宋_GB2312" w:eastAsia="仿宋_GB2312" w:cs="仿宋_GB2312"/>
          <w:sz w:val="32"/>
          <w:szCs w:val="32"/>
          <w:highlight w:val="none"/>
          <w:lang w:val="en-US"/>
        </w:rPr>
      </w:pPr>
      <w:r>
        <w:rPr>
          <w:rFonts w:hint="eastAsia" w:ascii="FangSong_GB2312" w:hAnsi="FangSong_GB2312" w:eastAsia="FangSong_GB2312" w:cs="FangSong_GB2312"/>
          <w:b/>
          <w:bCs/>
          <w:sz w:val="32"/>
          <w:szCs w:val="32"/>
          <w:highlight w:val="none"/>
          <w:lang w:val="en-US" w:eastAsia="zh-CN"/>
        </w:rPr>
        <w:t>3.</w:t>
      </w:r>
      <w:r>
        <w:rPr>
          <w:rFonts w:hint="eastAsia" w:ascii="FangSong_GB2312" w:hAnsi="FangSong_GB2312" w:eastAsia="FangSong_GB2312" w:cs="FangSong_GB2312"/>
          <w:b/>
          <w:bCs/>
          <w:sz w:val="32"/>
          <w:szCs w:val="32"/>
          <w:highlight w:val="none"/>
          <w:lang w:val="en-US"/>
        </w:rPr>
        <w:t>工程验收</w:t>
      </w:r>
      <w:r>
        <w:rPr>
          <w:rFonts w:hint="eastAsia" w:ascii="FangSong_GB2312" w:hAnsi="FangSong_GB2312" w:eastAsia="FangSong_GB2312" w:cs="FangSong_GB2312"/>
          <w:b/>
          <w:bCs/>
          <w:sz w:val="32"/>
          <w:szCs w:val="32"/>
          <w:highlight w:val="none"/>
          <w:lang w:val="en-US" w:eastAsia="zh-CN"/>
        </w:rPr>
        <w:t>。</w:t>
      </w:r>
      <w:r>
        <w:rPr>
          <w:rFonts w:hint="eastAsia" w:ascii="仿宋_GB2312" w:hAnsi="仿宋_GB2312" w:eastAsia="仿宋_GB2312" w:cs="仿宋_GB2312"/>
          <w:sz w:val="32"/>
          <w:szCs w:val="32"/>
          <w:highlight w:val="none"/>
          <w:lang w:val="en-US"/>
        </w:rPr>
        <w:t>工程竣工后，要及时进行审计结算，各街道镇组织自验。自验结束后，由区生态环境部门委托第三方机构制定验收方案，征求相关单位意见后，逐村验收。对符合验收标准的通过验收；验收不合格的，由相关街道镇进行整改。力争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rPr>
        <w:t>月底前完成项目验收，发挥设施治理成效。</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0"/>
        <w:rPr>
          <w:rFonts w:ascii="黑体" w:hAnsi="黑体" w:eastAsia="黑体" w:cs="黑体"/>
          <w:sz w:val="32"/>
          <w:szCs w:val="32"/>
          <w:highlight w:val="none"/>
          <w:lang w:val="en-US" w:bidi="ar-SA"/>
        </w:rPr>
      </w:pPr>
      <w:r>
        <w:rPr>
          <w:rFonts w:hint="eastAsia" w:ascii="黑体" w:hAnsi="黑体" w:eastAsia="黑体" w:cs="黑体"/>
          <w:sz w:val="32"/>
          <w:szCs w:val="32"/>
          <w:highlight w:val="none"/>
          <w:lang w:val="en-US" w:bidi="ar-SA"/>
        </w:rPr>
        <w:t>四、2023年工作安排</w:t>
      </w:r>
    </w:p>
    <w:p>
      <w:pPr>
        <w:pStyle w:val="14"/>
        <w:keepNext w:val="0"/>
        <w:keepLines w:val="0"/>
        <w:pageBreakBefore w:val="0"/>
        <w:kinsoku/>
        <w:wordWrap/>
        <w:overflowPunct/>
        <w:topLinePunct w:val="0"/>
        <w:bidi w:val="0"/>
        <w:adjustRightInd/>
        <w:snapToGrid/>
        <w:spacing w:before="0" w:line="60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sz w:val="32"/>
          <w:szCs w:val="32"/>
          <w:highlight w:val="none"/>
          <w:lang w:val="en-US" w:eastAsia="zh-CN" w:bidi="zh-CN"/>
        </w:rPr>
        <w:t>完成全部应治理村庄农村生活污水和黑臭水体治理任务。全部工程验收完成后，由相关街道镇提交结算审计报告等工程建设材料，区生态环境分局委托第三方对街道镇提报的结算审计资料进行审核，对工程实施财务竣工决算审计，开展固定资产移交。</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jc w:val="both"/>
        <w:textAlignment w:val="auto"/>
        <w:outlineLvl w:val="0"/>
        <w:rPr>
          <w:rFonts w:ascii="黑体" w:hAnsi="黑体" w:eastAsia="黑体" w:cs="黑体"/>
          <w:sz w:val="32"/>
          <w:szCs w:val="32"/>
          <w:highlight w:val="none"/>
          <w:lang w:val="en-US" w:bidi="ar-SA"/>
        </w:rPr>
      </w:pPr>
      <w:r>
        <w:rPr>
          <w:rFonts w:hint="eastAsia" w:ascii="黑体" w:hAnsi="黑体" w:eastAsia="黑体" w:cs="黑体"/>
          <w:sz w:val="32"/>
          <w:szCs w:val="32"/>
          <w:highlight w:val="none"/>
          <w:lang w:val="en-US" w:bidi="ar-SA"/>
        </w:rPr>
        <w:t>五、保障措施</w:t>
      </w:r>
    </w:p>
    <w:p>
      <w:pPr>
        <w:keepNext w:val="0"/>
        <w:keepLines w:val="0"/>
        <w:pageBreakBefore w:val="0"/>
        <w:kinsoku/>
        <w:wordWrap/>
        <w:overflowPunct/>
        <w:topLinePunct w:val="0"/>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z w:val="32"/>
          <w:szCs w:val="32"/>
          <w:highlight w:val="none"/>
          <w:lang w:val="en-US"/>
        </w:rPr>
      </w:pPr>
      <w:r>
        <w:rPr>
          <w:rFonts w:hint="eastAsia" w:ascii="FangSong_GB2312" w:hAnsi="FangSong_GB2312" w:eastAsia="FangSong_GB2312" w:cs="FangSong_GB2312"/>
          <w:b/>
          <w:bCs/>
          <w:sz w:val="32"/>
          <w:szCs w:val="32"/>
          <w:highlight w:val="none"/>
          <w:lang w:val="en-US"/>
        </w:rPr>
        <w:t>1</w:t>
      </w:r>
      <w:r>
        <w:rPr>
          <w:rFonts w:hint="eastAsia" w:ascii="FangSong_GB2312" w:hAnsi="FangSong_GB2312" w:eastAsia="FangSong_GB2312" w:cs="FangSong_GB2312"/>
          <w:b/>
          <w:bCs/>
          <w:sz w:val="32"/>
          <w:szCs w:val="32"/>
          <w:highlight w:val="none"/>
          <w:lang w:val="en-US" w:eastAsia="zh-CN"/>
        </w:rPr>
        <w:t>.加强组织领导</w:t>
      </w:r>
      <w:r>
        <w:rPr>
          <w:rFonts w:hint="eastAsia" w:ascii="FangSong_GB2312" w:hAnsi="FangSong_GB2312" w:eastAsia="FangSong_GB2312" w:cs="FangSong_GB2312"/>
          <w:b/>
          <w:bCs/>
          <w:sz w:val="32"/>
          <w:szCs w:val="32"/>
          <w:highlight w:val="none"/>
          <w:lang w:val="en-US"/>
        </w:rPr>
        <w:t>。</w:t>
      </w:r>
      <w:r>
        <w:rPr>
          <w:rFonts w:hint="eastAsia" w:ascii="仿宋_GB2312" w:hAnsi="仿宋_GB2312" w:eastAsia="仿宋_GB2312" w:cs="仿宋_GB2312"/>
          <w:sz w:val="32"/>
          <w:szCs w:val="32"/>
          <w:highlight w:val="none"/>
          <w:lang w:val="en-US"/>
        </w:rPr>
        <w:t>为保障</w:t>
      </w:r>
      <w:r>
        <w:rPr>
          <w:rFonts w:hint="eastAsia" w:ascii="仿宋_GB2312" w:hAnsi="仿宋_GB2312" w:eastAsia="仿宋_GB2312" w:cs="仿宋_GB2312"/>
          <w:sz w:val="32"/>
          <w:szCs w:val="32"/>
          <w:highlight w:val="none"/>
          <w:lang w:val="en-US" w:eastAsia="zh-CN"/>
        </w:rPr>
        <w:t>镇区</w:t>
      </w:r>
      <w:r>
        <w:rPr>
          <w:rFonts w:hint="eastAsia" w:ascii="仿宋_GB2312" w:hAnsi="仿宋_GB2312" w:eastAsia="仿宋_GB2312" w:cs="仿宋_GB2312"/>
          <w:sz w:val="32"/>
          <w:szCs w:val="32"/>
          <w:highlight w:val="none"/>
          <w:lang w:val="en-US"/>
        </w:rPr>
        <w:t>污水治理工作的顺利实施，</w:t>
      </w:r>
      <w:r>
        <w:rPr>
          <w:rFonts w:hint="eastAsia" w:ascii="FangSong_GB2312" w:hAnsi="FangSong_GB2312" w:eastAsia="FangSong_GB2312" w:cs="FangSong_GB2312"/>
          <w:color w:val="auto"/>
          <w:kern w:val="21"/>
          <w:sz w:val="32"/>
          <w:szCs w:val="32"/>
          <w:highlight w:val="none"/>
          <w:lang w:val="en-US"/>
        </w:rPr>
        <w:t>区政府成立区级领</w:t>
      </w:r>
      <w:r>
        <w:rPr>
          <w:rFonts w:hint="eastAsia" w:ascii="仿宋_GB2312" w:hAnsi="仿宋_GB2312" w:eastAsia="仿宋_GB2312" w:cs="仿宋_GB2312"/>
          <w:color w:val="auto"/>
          <w:sz w:val="32"/>
          <w:szCs w:val="32"/>
          <w:highlight w:val="none"/>
          <w:lang w:val="en-US" w:bidi="ar-SA"/>
        </w:rPr>
        <w:t>导小组，由区政府分工区长任组长，区生态环境、财政、发改、自然资源、规划、审计、行政审批、住建、</w:t>
      </w:r>
      <w:r>
        <w:rPr>
          <w:rFonts w:hint="eastAsia" w:ascii="仿宋_GB2312" w:hAnsi="仿宋_GB2312" w:eastAsia="仿宋_GB2312" w:cs="仿宋_GB2312"/>
          <w:color w:val="auto"/>
          <w:sz w:val="32"/>
          <w:szCs w:val="32"/>
          <w:highlight w:val="none"/>
          <w:u w:val="none"/>
          <w:lang w:val="en-US" w:eastAsia="zh-CN" w:bidi="ar-SA"/>
        </w:rPr>
        <w:t>市场监管、工信、</w:t>
      </w:r>
      <w:r>
        <w:rPr>
          <w:rFonts w:hint="eastAsia" w:ascii="仿宋_GB2312" w:hAnsi="仿宋_GB2312" w:eastAsia="仿宋_GB2312" w:cs="仿宋_GB2312"/>
          <w:color w:val="auto"/>
          <w:sz w:val="32"/>
          <w:szCs w:val="32"/>
          <w:highlight w:val="none"/>
          <w:u w:val="none"/>
          <w:lang w:val="en-US" w:bidi="ar-SA"/>
        </w:rPr>
        <w:t>综合执法、农业农村、水利</w:t>
      </w:r>
      <w:r>
        <w:rPr>
          <w:rFonts w:hint="eastAsia" w:ascii="仿宋_GB2312" w:hAnsi="仿宋_GB2312" w:eastAsia="仿宋_GB2312" w:cs="仿宋_GB2312"/>
          <w:color w:val="auto"/>
          <w:sz w:val="32"/>
          <w:szCs w:val="32"/>
          <w:highlight w:val="none"/>
          <w:u w:val="none"/>
          <w:lang w:val="en-US" w:eastAsia="zh-CN" w:bidi="ar-SA"/>
        </w:rPr>
        <w:t>、应急</w:t>
      </w:r>
      <w:r>
        <w:rPr>
          <w:rFonts w:hint="eastAsia" w:ascii="仿宋_GB2312" w:hAnsi="仿宋_GB2312" w:eastAsia="仿宋_GB2312" w:cs="仿宋_GB2312"/>
          <w:color w:val="auto"/>
          <w:sz w:val="32"/>
          <w:szCs w:val="32"/>
          <w:highlight w:val="none"/>
          <w:lang w:val="en-US" w:bidi="ar-SA"/>
        </w:rPr>
        <w:t>等部门分工领导为成员，明确相关单位职责。</w:t>
      </w:r>
      <w:r>
        <w:rPr>
          <w:rFonts w:hint="eastAsia" w:ascii="仿宋_GB2312" w:hAnsi="仿宋_GB2312" w:eastAsia="仿宋_GB2312" w:cs="仿宋_GB2312"/>
          <w:sz w:val="32"/>
          <w:szCs w:val="32"/>
          <w:highlight w:val="none"/>
          <w:lang w:val="en-US"/>
        </w:rPr>
        <w:t>领导小组在区生态环境分局下设办公室，办公室内设3个工作组：一是综合组，负责协调相关部门，完成项目策划申报、手续办理等工作；二是工程建设组，负责组织工程实施，工程进展调度、质量把控等工作；三是财审组，负责工程资金管理与审计等工作。</w:t>
      </w:r>
    </w:p>
    <w:p>
      <w:pPr>
        <w:keepNext w:val="0"/>
        <w:keepLines w:val="0"/>
        <w:pageBreakBefore w:val="0"/>
        <w:kinsoku/>
        <w:wordWrap/>
        <w:overflowPunct/>
        <w:topLinePunct w:val="0"/>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FangSong_GB2312" w:hAnsi="FangSong_GB2312" w:eastAsia="FangSong_GB2312" w:cs="FangSong_GB2312"/>
          <w:b/>
          <w:bCs/>
          <w:sz w:val="32"/>
          <w:szCs w:val="32"/>
          <w:highlight w:val="none"/>
          <w:lang w:val="en-US"/>
        </w:rPr>
        <w:t>2</w:t>
      </w:r>
      <w:r>
        <w:rPr>
          <w:rFonts w:hint="eastAsia" w:ascii="FangSong_GB2312" w:hAnsi="FangSong_GB2312" w:eastAsia="FangSong_GB2312" w:cs="FangSong_GB2312"/>
          <w:b/>
          <w:bCs/>
          <w:sz w:val="32"/>
          <w:szCs w:val="32"/>
          <w:highlight w:val="none"/>
          <w:lang w:val="en-US" w:eastAsia="zh-CN"/>
        </w:rPr>
        <w:t>.</w:t>
      </w:r>
      <w:r>
        <w:rPr>
          <w:rFonts w:hint="eastAsia" w:ascii="FangSong_GB2312" w:hAnsi="FangSong_GB2312" w:eastAsia="FangSong_GB2312" w:cs="FangSong_GB2312"/>
          <w:b/>
          <w:bCs/>
          <w:sz w:val="32"/>
          <w:szCs w:val="32"/>
          <w:highlight w:val="none"/>
          <w:lang w:val="en-US"/>
        </w:rPr>
        <w:t>完善工作机制。</w:t>
      </w:r>
      <w:r>
        <w:rPr>
          <w:rFonts w:hint="eastAsia" w:ascii="仿宋_GB2312" w:hAnsi="仿宋_GB2312" w:eastAsia="仿宋_GB2312" w:cs="仿宋_GB2312"/>
          <w:sz w:val="32"/>
          <w:szCs w:val="32"/>
          <w:highlight w:val="none"/>
          <w:lang w:val="en-US"/>
        </w:rPr>
        <w:t>为加强</w:t>
      </w:r>
      <w:r>
        <w:rPr>
          <w:rFonts w:hint="eastAsia" w:ascii="仿宋_GB2312" w:hAnsi="仿宋_GB2312" w:eastAsia="仿宋_GB2312" w:cs="仿宋_GB2312"/>
          <w:sz w:val="32"/>
          <w:szCs w:val="32"/>
          <w:highlight w:val="none"/>
          <w:lang w:val="en-US" w:eastAsia="zh-CN"/>
        </w:rPr>
        <w:t>镇区生活</w:t>
      </w:r>
      <w:r>
        <w:rPr>
          <w:rFonts w:hint="eastAsia" w:ascii="仿宋_GB2312" w:hAnsi="仿宋_GB2312" w:eastAsia="仿宋_GB2312" w:cs="仿宋_GB2312"/>
          <w:sz w:val="32"/>
          <w:szCs w:val="32"/>
          <w:highlight w:val="none"/>
          <w:lang w:val="en-US"/>
        </w:rPr>
        <w:t>污水治理工作的监管，区领导小组制定农村污水治理工作制度，各相关单位按照工作制度开展工作。区政府建立联席会议制度，</w:t>
      </w:r>
      <w:r>
        <w:rPr>
          <w:rFonts w:hint="eastAsia" w:ascii="仿宋_GB2312" w:hAnsi="仿宋_GB2312" w:eastAsia="仿宋_GB2312" w:cs="仿宋_GB2312"/>
          <w:sz w:val="32"/>
          <w:szCs w:val="32"/>
          <w:highlight w:val="none"/>
          <w:lang w:val="en-US" w:eastAsia="zh-CN"/>
        </w:rPr>
        <w:t>加强</w:t>
      </w:r>
      <w:r>
        <w:rPr>
          <w:rFonts w:hint="eastAsia" w:ascii="仿宋_GB2312" w:hAnsi="仿宋_GB2312" w:eastAsia="仿宋_GB2312" w:cs="仿宋_GB2312"/>
          <w:sz w:val="32"/>
          <w:szCs w:val="32"/>
          <w:highlight w:val="none"/>
          <w:lang w:val="en-US"/>
        </w:rPr>
        <w:t>督导</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rPr>
        <w:t>定期调度、通报工程进展及存在问题</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sz w:val="32"/>
          <w:szCs w:val="32"/>
          <w:highlight w:val="none"/>
          <w:lang w:val="en-US"/>
        </w:rPr>
      </w:pPr>
      <w:r>
        <w:rPr>
          <w:rFonts w:hint="eastAsia" w:ascii="FangSong_GB2312" w:hAnsi="FangSong_GB2312" w:eastAsia="FangSong_GB2312" w:cs="FangSong_GB2312"/>
          <w:b/>
          <w:bCs/>
          <w:sz w:val="32"/>
          <w:szCs w:val="32"/>
          <w:highlight w:val="none"/>
          <w:lang w:val="en-US"/>
        </w:rPr>
        <w:t>3</w:t>
      </w:r>
      <w:r>
        <w:rPr>
          <w:rFonts w:hint="eastAsia" w:ascii="FangSong_GB2312" w:hAnsi="FangSong_GB2312" w:eastAsia="FangSong_GB2312" w:cs="FangSong_GB2312"/>
          <w:b/>
          <w:bCs/>
          <w:sz w:val="32"/>
          <w:szCs w:val="32"/>
          <w:highlight w:val="none"/>
          <w:lang w:val="en-US" w:eastAsia="zh-CN"/>
        </w:rPr>
        <w:t>.</w:t>
      </w:r>
      <w:r>
        <w:rPr>
          <w:rFonts w:hint="eastAsia" w:ascii="FangSong_GB2312" w:hAnsi="FangSong_GB2312" w:eastAsia="FangSong_GB2312" w:cs="FangSong_GB2312"/>
          <w:b/>
          <w:bCs/>
          <w:sz w:val="32"/>
          <w:szCs w:val="32"/>
          <w:highlight w:val="none"/>
          <w:lang w:val="en-US"/>
        </w:rPr>
        <w:t>严格考核奖惩。</w:t>
      </w:r>
      <w:r>
        <w:rPr>
          <w:rFonts w:hint="eastAsia" w:ascii="仿宋_GB2312" w:hAnsi="仿宋_GB2312" w:eastAsia="仿宋_GB2312" w:cs="仿宋_GB2312"/>
          <w:sz w:val="32"/>
          <w:szCs w:val="32"/>
          <w:highlight w:val="none"/>
          <w:lang w:val="en-US"/>
        </w:rPr>
        <w:t>农村生活污水治理工作已纳入各级高质量发展综合绩效考核体系，区政府建立健全激励约束机制和问责机制。工程建设完成后，对组织严密、保障有力、成效突出的街道镇予以表彰奖励；对工作进展缓慢、未完成工作任务、改变工程内容和资金用途的，按有关规定严肃处理。</w:t>
      </w:r>
    </w:p>
    <w:p>
      <w:pPr>
        <w:pStyle w:val="8"/>
        <w:keepNext w:val="0"/>
        <w:keepLines w:val="0"/>
        <w:pageBreakBefore w:val="0"/>
        <w:kinsoku/>
        <w:wordWrap/>
        <w:overflowPunct/>
        <w:topLinePunct w:val="0"/>
        <w:bidi w:val="0"/>
        <w:adjustRightInd/>
        <w:snapToGrid/>
        <w:spacing w:line="600" w:lineRule="exact"/>
        <w:textAlignment w:val="auto"/>
        <w:rPr>
          <w:rFonts w:hint="eastAsia"/>
          <w:lang w:val="en-US"/>
        </w:rPr>
      </w:pP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附</w:t>
      </w:r>
      <w:r>
        <w:rPr>
          <w:rFonts w:hint="eastAsia" w:ascii="仿宋_GB2312" w:hAnsi="仿宋_GB2312" w:eastAsia="仿宋_GB2312" w:cs="仿宋_GB2312"/>
          <w:sz w:val="32"/>
          <w:szCs w:val="32"/>
          <w:highlight w:val="none"/>
          <w:lang w:val="en-US" w:eastAsia="zh-CN"/>
        </w:rPr>
        <w:t>件</w:t>
      </w:r>
      <w:r>
        <w:rPr>
          <w:rFonts w:hint="eastAsia" w:ascii="仿宋_GB2312" w:hAnsi="仿宋_GB2312" w:eastAsia="仿宋_GB2312" w:cs="仿宋_GB2312"/>
          <w:sz w:val="32"/>
          <w:szCs w:val="32"/>
          <w:highlight w:val="none"/>
          <w:lang w:val="en-US"/>
        </w:rPr>
        <w:t>：</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rPr>
        <w:t>1</w:t>
      </w:r>
      <w:r>
        <w:rPr>
          <w:rFonts w:hint="eastAsia" w:ascii="仿宋_GB2312" w:hAnsi="仿宋_GB2312" w:eastAsia="仿宋_GB2312" w:cs="仿宋_GB2312"/>
          <w:sz w:val="32"/>
          <w:szCs w:val="32"/>
          <w:highlight w:val="none"/>
          <w:lang w:val="en-US" w:eastAsia="zh-CN"/>
        </w:rPr>
        <w:t>.镇区</w:t>
      </w:r>
      <w:r>
        <w:rPr>
          <w:rFonts w:hint="eastAsia" w:ascii="仿宋_GB2312" w:hAnsi="仿宋_GB2312" w:eastAsia="仿宋_GB2312" w:cs="仿宋_GB2312"/>
          <w:sz w:val="32"/>
          <w:szCs w:val="32"/>
          <w:highlight w:val="none"/>
          <w:lang w:val="en-US"/>
        </w:rPr>
        <w:t>污水治理领导小组成员单位</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lang w:val="en-US"/>
        </w:rPr>
        <w:t>职责</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2.镇区污水治理村庄名单（84个）</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3.原有农村污水处理设施名单（19处）</w:t>
      </w:r>
    </w:p>
    <w:p>
      <w:pPr>
        <w:keepNext w:val="0"/>
        <w:keepLines w:val="0"/>
        <w:pageBreakBefore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仿宋_GB2312" w:hAnsi="仿宋_GB2312" w:eastAsia="仿宋_GB2312" w:cs="仿宋_GB2312"/>
          <w:sz w:val="32"/>
          <w:szCs w:val="32"/>
          <w:highlight w:val="none"/>
          <w:lang w:val="en-US"/>
        </w:rPr>
      </w:pPr>
    </w:p>
    <w:p>
      <w:pPr>
        <w:pStyle w:val="15"/>
        <w:keepNext w:val="0"/>
        <w:keepLines w:val="0"/>
        <w:pageBreakBefore w:val="0"/>
        <w:kinsoku/>
        <w:wordWrap/>
        <w:overflowPunct/>
        <w:topLinePunct w:val="0"/>
        <w:bidi w:val="0"/>
        <w:adjustRightInd/>
        <w:snapToGrid/>
        <w:spacing w:after="0" w:line="600" w:lineRule="exact"/>
        <w:ind w:left="0" w:leftChars="0"/>
        <w:jc w:val="both"/>
        <w:textAlignment w:val="auto"/>
        <w:rPr>
          <w:rFonts w:hint="eastAsia" w:ascii="仿宋_GB2312" w:hAnsi="仿宋_GB2312" w:eastAsia="仿宋_GB2312" w:cs="仿宋_GB2312"/>
          <w:sz w:val="32"/>
          <w:szCs w:val="32"/>
          <w:highlight w:val="none"/>
          <w:lang w:val="en-US"/>
        </w:rPr>
      </w:pPr>
    </w:p>
    <w:p>
      <w:pPr>
        <w:rPr>
          <w:rFonts w:hint="eastAsia"/>
          <w:lang w:val="en-US"/>
        </w:rPr>
      </w:pPr>
    </w:p>
    <w:p>
      <w:pPr>
        <w:keepNext w:val="0"/>
        <w:keepLines w:val="0"/>
        <w:pageBreakBefore w:val="0"/>
        <w:kinsoku/>
        <w:wordWrap/>
        <w:overflowPunct/>
        <w:topLinePunct w:val="0"/>
        <w:bidi w:val="0"/>
        <w:adjustRightInd/>
        <w:snapToGrid/>
        <w:spacing w:line="600" w:lineRule="exact"/>
        <w:ind w:left="0" w:leftChars="0"/>
        <w:jc w:val="both"/>
        <w:textAlignment w:val="auto"/>
        <w:rPr>
          <w:rFonts w:hint="eastAsia" w:ascii="黑体" w:hAnsi="黑体" w:eastAsia="黑体" w:cs="黑体"/>
          <w:kern w:val="21"/>
          <w:sz w:val="32"/>
          <w:szCs w:val="32"/>
          <w:highlight w:val="none"/>
          <w:lang w:val="en-US" w:eastAsia="zh-CN"/>
        </w:rPr>
      </w:pPr>
      <w:r>
        <w:rPr>
          <w:rFonts w:hint="eastAsia" w:ascii="黑体" w:hAnsi="黑体" w:eastAsia="黑体" w:cs="黑体"/>
          <w:kern w:val="21"/>
          <w:sz w:val="32"/>
          <w:szCs w:val="32"/>
          <w:highlight w:val="none"/>
          <w:lang w:val="en-US"/>
        </w:rPr>
        <w:t>附件</w:t>
      </w:r>
      <w:r>
        <w:rPr>
          <w:rFonts w:hint="eastAsia" w:ascii="黑体" w:hAnsi="黑体" w:eastAsia="黑体" w:cs="黑体"/>
          <w:kern w:val="21"/>
          <w:sz w:val="32"/>
          <w:szCs w:val="32"/>
          <w:highlight w:val="none"/>
          <w:lang w:val="en-US" w:eastAsia="zh-CN"/>
        </w:rPr>
        <w:t>1</w:t>
      </w:r>
    </w:p>
    <w:p>
      <w:pPr>
        <w:pStyle w:val="14"/>
        <w:rPr>
          <w:rFonts w:hint="eastAsia"/>
          <w:lang w:val="en-US" w:eastAsia="zh-CN"/>
        </w:rPr>
      </w:pPr>
    </w:p>
    <w:p>
      <w:pPr>
        <w:keepNext w:val="0"/>
        <w:keepLines w:val="0"/>
        <w:pageBreakBefore w:val="0"/>
        <w:kinsoku/>
        <w:wordWrap/>
        <w:overflowPunct/>
        <w:topLinePunct w:val="0"/>
        <w:autoSpaceDE w:val="0"/>
        <w:autoSpaceDN w:val="0"/>
        <w:bidi w:val="0"/>
        <w:adjustRightInd/>
        <w:snapToGrid/>
        <w:spacing w:line="600" w:lineRule="exact"/>
        <w:ind w:left="0" w:leftChars="0"/>
        <w:jc w:val="center"/>
        <w:textAlignment w:val="auto"/>
        <w:rPr>
          <w:rFonts w:hint="eastAsia" w:ascii="经典粗宋简" w:hAnsi="经典粗宋简" w:eastAsia="经典粗宋简" w:cs="经典粗宋简"/>
          <w:sz w:val="44"/>
          <w:szCs w:val="44"/>
          <w:highlight w:val="none"/>
          <w:lang w:val="en-US" w:eastAsia="zh-CN"/>
        </w:rPr>
      </w:pPr>
      <w:r>
        <w:rPr>
          <w:rFonts w:hint="eastAsia" w:ascii="经典粗宋简" w:hAnsi="经典粗宋简" w:eastAsia="经典粗宋简" w:cs="经典粗宋简"/>
          <w:sz w:val="44"/>
          <w:szCs w:val="44"/>
          <w:highlight w:val="none"/>
          <w:lang w:val="en-US" w:eastAsia="zh-CN"/>
        </w:rPr>
        <w:t>镇区污水治理领导小组成员单位职责</w:t>
      </w:r>
    </w:p>
    <w:p>
      <w:pPr>
        <w:rPr>
          <w:lang w:val="en-US"/>
        </w:rPr>
      </w:pPr>
    </w:p>
    <w:p>
      <w:pPr>
        <w:pStyle w:val="9"/>
        <w:keepNext w:val="0"/>
        <w:keepLines w:val="0"/>
        <w:pageBreakBefore w:val="0"/>
        <w:widowControl w:val="0"/>
        <w:kinsoku/>
        <w:wordWrap/>
        <w:overflowPunct/>
        <w:topLinePunct w:val="0"/>
        <w:autoSpaceDE w:val="0"/>
        <w:autoSpaceDN w:val="0"/>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bidi="zh-CN"/>
        </w:rPr>
      </w:pPr>
      <w:r>
        <w:rPr>
          <w:rFonts w:hint="eastAsia" w:ascii="楷体_GB2312" w:hAnsi="楷体_GB2312" w:eastAsia="楷体_GB2312" w:cs="楷体_GB2312"/>
          <w:b w:val="0"/>
          <w:bCs w:val="0"/>
          <w:sz w:val="32"/>
          <w:szCs w:val="32"/>
          <w:highlight w:val="none"/>
          <w:lang w:val="en-US" w:eastAsia="zh-CN"/>
        </w:rPr>
        <w:t>1.街道镇。</w:t>
      </w:r>
      <w:r>
        <w:rPr>
          <w:rFonts w:hint="eastAsia" w:ascii="仿宋_GB2312" w:hAnsi="仿宋_GB2312" w:eastAsia="仿宋_GB2312" w:cs="仿宋_GB2312"/>
          <w:sz w:val="32"/>
          <w:szCs w:val="32"/>
          <w:highlight w:val="none"/>
          <w:lang w:val="en-US" w:eastAsia="zh-CN" w:bidi="zh-CN"/>
        </w:rPr>
        <w:t>为本辖区农村生活污水治理责任主体，负责辖区内的村庄生活污水、黑臭水体治理、污水设施改造及相关手续办理工作。</w:t>
      </w:r>
    </w:p>
    <w:p>
      <w:pPr>
        <w:pStyle w:val="9"/>
        <w:keepNext w:val="0"/>
        <w:keepLines w:val="0"/>
        <w:pageBreakBefore w:val="0"/>
        <w:widowControl w:val="0"/>
        <w:kinsoku/>
        <w:wordWrap/>
        <w:overflowPunct/>
        <w:topLinePunct w:val="0"/>
        <w:autoSpaceDE w:val="0"/>
        <w:autoSpaceDN w:val="0"/>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bidi="zh-CN"/>
        </w:rPr>
      </w:pPr>
      <w:r>
        <w:rPr>
          <w:rFonts w:hint="eastAsia" w:ascii="楷体_GB2312" w:hAnsi="楷体_GB2312" w:eastAsia="楷体_GB2312" w:cs="楷体_GB2312"/>
          <w:b w:val="0"/>
          <w:bCs w:val="0"/>
          <w:sz w:val="32"/>
          <w:szCs w:val="32"/>
          <w:highlight w:val="none"/>
          <w:lang w:val="en-US" w:eastAsia="zh-CN"/>
        </w:rPr>
        <w:t>2.区生态环境分局。</w:t>
      </w:r>
      <w:r>
        <w:rPr>
          <w:rFonts w:hint="eastAsia" w:ascii="仿宋_GB2312" w:hAnsi="仿宋_GB2312" w:eastAsia="仿宋_GB2312" w:cs="仿宋_GB2312"/>
          <w:sz w:val="32"/>
          <w:szCs w:val="32"/>
          <w:highlight w:val="none"/>
          <w:lang w:val="en-US" w:eastAsia="zh-CN" w:bidi="zh-CN"/>
        </w:rPr>
        <w:t>牵头全区农村生活污水治理工作，负责协调督促整个工程实施。</w:t>
      </w:r>
    </w:p>
    <w:p>
      <w:pPr>
        <w:pStyle w:val="9"/>
        <w:keepNext w:val="0"/>
        <w:keepLines w:val="0"/>
        <w:pageBreakBefore w:val="0"/>
        <w:widowControl w:val="0"/>
        <w:kinsoku/>
        <w:wordWrap/>
        <w:overflowPunct/>
        <w:topLinePunct w:val="0"/>
        <w:autoSpaceDE w:val="0"/>
        <w:autoSpaceDN w:val="0"/>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bidi="zh-CN"/>
        </w:rPr>
      </w:pPr>
      <w:r>
        <w:rPr>
          <w:rFonts w:hint="eastAsia" w:ascii="楷体_GB2312" w:hAnsi="楷体_GB2312" w:eastAsia="楷体_GB2312" w:cs="楷体_GB2312"/>
          <w:b w:val="0"/>
          <w:bCs w:val="0"/>
          <w:sz w:val="32"/>
          <w:szCs w:val="32"/>
          <w:highlight w:val="none"/>
          <w:lang w:val="en-US" w:eastAsia="zh-CN"/>
        </w:rPr>
        <w:t>3.区财政局。</w:t>
      </w:r>
      <w:r>
        <w:rPr>
          <w:rFonts w:hint="eastAsia" w:ascii="仿宋_GB2312" w:hAnsi="仿宋_GB2312" w:eastAsia="仿宋_GB2312" w:cs="仿宋_GB2312"/>
          <w:sz w:val="32"/>
          <w:szCs w:val="32"/>
          <w:highlight w:val="none"/>
          <w:lang w:val="en-US" w:eastAsia="zh-CN" w:bidi="zh-CN"/>
        </w:rPr>
        <w:t>负责资金筹集和全过程监管，对第三方出具的财务审计报告进行复核。指导政府采购、投资评审等相关工作。</w:t>
      </w:r>
    </w:p>
    <w:p>
      <w:pPr>
        <w:pStyle w:val="9"/>
        <w:keepNext w:val="0"/>
        <w:keepLines w:val="0"/>
        <w:pageBreakBefore w:val="0"/>
        <w:widowControl w:val="0"/>
        <w:kinsoku/>
        <w:wordWrap/>
        <w:overflowPunct/>
        <w:topLinePunct w:val="0"/>
        <w:autoSpaceDE w:val="0"/>
        <w:autoSpaceDN w:val="0"/>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bidi="zh-CN"/>
        </w:rPr>
      </w:pPr>
      <w:r>
        <w:rPr>
          <w:rFonts w:hint="eastAsia" w:ascii="楷体_GB2312" w:hAnsi="楷体_GB2312" w:eastAsia="楷体_GB2312" w:cs="楷体_GB2312"/>
          <w:b w:val="0"/>
          <w:bCs w:val="0"/>
          <w:sz w:val="32"/>
          <w:szCs w:val="32"/>
          <w:highlight w:val="none"/>
          <w:lang w:val="en-US" w:eastAsia="zh-CN"/>
        </w:rPr>
        <w:t>4.区住建局。</w:t>
      </w:r>
      <w:r>
        <w:rPr>
          <w:rFonts w:hint="eastAsia" w:ascii="仿宋_GB2312" w:hAnsi="仿宋_GB2312" w:eastAsia="仿宋_GB2312" w:cs="仿宋_GB2312"/>
          <w:sz w:val="32"/>
          <w:szCs w:val="32"/>
          <w:highlight w:val="none"/>
          <w:lang w:val="en-US" w:eastAsia="zh-CN" w:bidi="zh-CN"/>
        </w:rPr>
        <w:t>指导工程建设、质监、图审等工作，协调农村污水治理改厕等工作的衔接。</w:t>
      </w:r>
    </w:p>
    <w:p>
      <w:pPr>
        <w:pStyle w:val="9"/>
        <w:keepNext w:val="0"/>
        <w:keepLines w:val="0"/>
        <w:pageBreakBefore w:val="0"/>
        <w:widowControl w:val="0"/>
        <w:kinsoku/>
        <w:wordWrap/>
        <w:overflowPunct/>
        <w:topLinePunct w:val="0"/>
        <w:autoSpaceDE w:val="0"/>
        <w:autoSpaceDN w:val="0"/>
        <w:bidi w:val="0"/>
        <w:adjustRightInd/>
        <w:snapToGrid/>
        <w:spacing w:line="55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bidi="zh-CN"/>
        </w:rPr>
      </w:pPr>
      <w:r>
        <w:rPr>
          <w:rFonts w:hint="eastAsia" w:ascii="楷体_GB2312" w:hAnsi="楷体_GB2312" w:eastAsia="楷体_GB2312" w:cs="楷体_GB2312"/>
          <w:b w:val="0"/>
          <w:bCs w:val="0"/>
          <w:sz w:val="32"/>
          <w:szCs w:val="32"/>
          <w:highlight w:val="none"/>
          <w:lang w:val="en-US" w:eastAsia="zh-CN"/>
        </w:rPr>
        <w:t>5.区市场监管局。</w:t>
      </w:r>
      <w:r>
        <w:rPr>
          <w:rFonts w:hint="eastAsia" w:ascii="仿宋_GB2312" w:hAnsi="仿宋_GB2312" w:eastAsia="仿宋_GB2312" w:cs="仿宋_GB2312"/>
          <w:sz w:val="32"/>
          <w:szCs w:val="32"/>
          <w:highlight w:val="none"/>
          <w:lang w:val="en-US" w:eastAsia="zh-CN" w:bidi="zh-CN"/>
        </w:rPr>
        <w:t>指导工程材料采购，确保材料质量合格。</w:t>
      </w:r>
    </w:p>
    <w:p>
      <w:pPr>
        <w:pStyle w:val="9"/>
        <w:keepNext w:val="0"/>
        <w:keepLines w:val="0"/>
        <w:pageBreakBefore w:val="0"/>
        <w:widowControl w:val="0"/>
        <w:kinsoku/>
        <w:wordWrap/>
        <w:overflowPunct/>
        <w:topLinePunct w:val="0"/>
        <w:autoSpaceDE w:val="0"/>
        <w:autoSpaceDN w:val="0"/>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bidi="zh-CN"/>
        </w:rPr>
      </w:pPr>
      <w:r>
        <w:rPr>
          <w:rFonts w:hint="eastAsia" w:ascii="楷体_GB2312" w:hAnsi="楷体_GB2312" w:eastAsia="楷体_GB2312" w:cs="楷体_GB2312"/>
          <w:b w:val="0"/>
          <w:bCs w:val="0"/>
          <w:sz w:val="32"/>
          <w:szCs w:val="32"/>
          <w:highlight w:val="none"/>
          <w:lang w:val="en-US" w:eastAsia="zh-CN"/>
        </w:rPr>
        <w:t>6.区综合行政执法局。</w:t>
      </w:r>
      <w:r>
        <w:rPr>
          <w:rFonts w:hint="eastAsia" w:ascii="仿宋_GB2312" w:hAnsi="仿宋_GB2312" w:eastAsia="仿宋_GB2312" w:cs="仿宋_GB2312"/>
          <w:sz w:val="32"/>
          <w:szCs w:val="32"/>
          <w:highlight w:val="none"/>
          <w:lang w:val="en-US" w:eastAsia="zh-CN" w:bidi="zh-CN"/>
        </w:rPr>
        <w:t>负责农村污水治理与农村公厕、涉农街道户厕、农村垃圾治理工作的协调。</w:t>
      </w:r>
    </w:p>
    <w:p>
      <w:pPr>
        <w:pStyle w:val="9"/>
        <w:keepNext w:val="0"/>
        <w:keepLines w:val="0"/>
        <w:pageBreakBefore w:val="0"/>
        <w:widowControl w:val="0"/>
        <w:kinsoku/>
        <w:wordWrap/>
        <w:overflowPunct/>
        <w:topLinePunct w:val="0"/>
        <w:autoSpaceDE w:val="0"/>
        <w:autoSpaceDN w:val="0"/>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bidi="zh-CN"/>
        </w:rPr>
      </w:pPr>
      <w:r>
        <w:rPr>
          <w:rFonts w:hint="eastAsia" w:ascii="楷体_GB2312" w:hAnsi="楷体_GB2312" w:eastAsia="楷体_GB2312" w:cs="楷体_GB2312"/>
          <w:b w:val="0"/>
          <w:bCs w:val="0"/>
          <w:sz w:val="32"/>
          <w:szCs w:val="32"/>
          <w:highlight w:val="none"/>
          <w:lang w:val="en-US" w:eastAsia="zh-CN"/>
        </w:rPr>
        <w:t>7.区</w:t>
      </w:r>
      <w:r>
        <w:rPr>
          <w:rFonts w:hint="eastAsia" w:ascii="楷体_GB2312" w:hAnsi="楷体_GB2312" w:eastAsia="楷体_GB2312" w:cs="楷体_GB2312"/>
          <w:b w:val="0"/>
          <w:bCs w:val="0"/>
          <w:spacing w:val="-6"/>
          <w:sz w:val="32"/>
          <w:szCs w:val="32"/>
          <w:highlight w:val="none"/>
          <w:lang w:val="en-US" w:eastAsia="zh-CN"/>
        </w:rPr>
        <w:t>农业农村局。</w:t>
      </w:r>
      <w:r>
        <w:rPr>
          <w:rFonts w:hint="eastAsia" w:ascii="仿宋_GB2312" w:hAnsi="仿宋_GB2312" w:eastAsia="仿宋_GB2312" w:cs="仿宋_GB2312"/>
          <w:spacing w:val="-6"/>
          <w:sz w:val="32"/>
          <w:szCs w:val="32"/>
          <w:highlight w:val="none"/>
          <w:lang w:val="en-US" w:eastAsia="zh-CN" w:bidi="zh-CN"/>
        </w:rPr>
        <w:t>负责村庄清洁、畜禽养殖污染治理等工作</w:t>
      </w:r>
      <w:r>
        <w:rPr>
          <w:rFonts w:hint="eastAsia" w:ascii="仿宋_GB2312" w:hAnsi="仿宋_GB2312" w:eastAsia="仿宋_GB2312" w:cs="仿宋_GB2312"/>
          <w:sz w:val="32"/>
          <w:szCs w:val="32"/>
          <w:highlight w:val="none"/>
          <w:lang w:val="en-US" w:eastAsia="zh-CN" w:bidi="zh-CN"/>
        </w:rPr>
        <w:t>。</w:t>
      </w:r>
    </w:p>
    <w:p>
      <w:pPr>
        <w:pStyle w:val="9"/>
        <w:keepNext w:val="0"/>
        <w:keepLines w:val="0"/>
        <w:pageBreakBefore w:val="0"/>
        <w:widowControl w:val="0"/>
        <w:kinsoku/>
        <w:wordWrap/>
        <w:overflowPunct/>
        <w:topLinePunct w:val="0"/>
        <w:autoSpaceDE w:val="0"/>
        <w:autoSpaceDN w:val="0"/>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bidi="zh-CN"/>
        </w:rPr>
      </w:pPr>
      <w:r>
        <w:rPr>
          <w:rFonts w:hint="eastAsia" w:ascii="楷体_GB2312" w:hAnsi="楷体_GB2312" w:eastAsia="楷体_GB2312" w:cs="楷体_GB2312"/>
          <w:b w:val="0"/>
          <w:bCs w:val="0"/>
          <w:sz w:val="32"/>
          <w:szCs w:val="32"/>
          <w:highlight w:val="none"/>
          <w:lang w:val="en-US" w:eastAsia="zh-CN"/>
        </w:rPr>
        <w:t>8.区水利局。</w:t>
      </w:r>
      <w:r>
        <w:rPr>
          <w:rFonts w:hint="eastAsia" w:ascii="仿宋_GB2312" w:hAnsi="仿宋_GB2312" w:eastAsia="仿宋_GB2312" w:cs="仿宋_GB2312"/>
          <w:sz w:val="32"/>
          <w:szCs w:val="32"/>
          <w:highlight w:val="none"/>
          <w:lang w:val="en-US" w:eastAsia="zh-CN" w:bidi="zh-CN"/>
        </w:rPr>
        <w:t>指导水土保持方案编制，配合做好农村黑臭水体治理，饮用水源地保护工作。</w:t>
      </w:r>
    </w:p>
    <w:p>
      <w:pPr>
        <w:pStyle w:val="9"/>
        <w:keepNext w:val="0"/>
        <w:keepLines w:val="0"/>
        <w:pageBreakBefore w:val="0"/>
        <w:widowControl w:val="0"/>
        <w:kinsoku/>
        <w:wordWrap/>
        <w:overflowPunct/>
        <w:topLinePunct w:val="0"/>
        <w:autoSpaceDE w:val="0"/>
        <w:autoSpaceDN w:val="0"/>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bidi="zh-CN"/>
        </w:rPr>
      </w:pPr>
      <w:r>
        <w:rPr>
          <w:rFonts w:hint="eastAsia" w:ascii="楷体_GB2312" w:hAnsi="楷体_GB2312" w:eastAsia="楷体_GB2312" w:cs="楷体_GB2312"/>
          <w:b w:val="0"/>
          <w:bCs w:val="0"/>
          <w:sz w:val="32"/>
          <w:szCs w:val="32"/>
          <w:highlight w:val="none"/>
          <w:lang w:val="en-US" w:eastAsia="zh-CN"/>
        </w:rPr>
        <w:t>9.</w:t>
      </w:r>
      <w:r>
        <w:rPr>
          <w:rFonts w:hint="eastAsia" w:ascii="楷体_GB2312" w:hAnsi="楷体_GB2312" w:eastAsia="楷体_GB2312" w:cs="楷体_GB2312"/>
          <w:b w:val="0"/>
          <w:bCs w:val="0"/>
          <w:sz w:val="32"/>
          <w:szCs w:val="32"/>
          <w:highlight w:val="none"/>
          <w:lang w:val="en-US"/>
        </w:rPr>
        <w:t>区发改局、区自然</w:t>
      </w:r>
      <w:r>
        <w:rPr>
          <w:rFonts w:hint="eastAsia" w:ascii="楷体_GB2312" w:hAnsi="楷体_GB2312" w:eastAsia="楷体_GB2312" w:cs="楷体_GB2312"/>
          <w:b w:val="0"/>
          <w:bCs w:val="0"/>
          <w:sz w:val="32"/>
          <w:szCs w:val="32"/>
          <w:highlight w:val="none"/>
          <w:lang w:val="en-US" w:eastAsia="zh-CN"/>
        </w:rPr>
        <w:t>资源</w:t>
      </w:r>
      <w:r>
        <w:rPr>
          <w:rFonts w:hint="eastAsia" w:ascii="楷体_GB2312" w:hAnsi="楷体_GB2312" w:eastAsia="楷体_GB2312" w:cs="楷体_GB2312"/>
          <w:b w:val="0"/>
          <w:bCs w:val="0"/>
          <w:sz w:val="32"/>
          <w:szCs w:val="32"/>
          <w:highlight w:val="none"/>
          <w:lang w:val="en-US"/>
        </w:rPr>
        <w:t>局、区规划服务中心、区行政审批局</w:t>
      </w:r>
      <w:r>
        <w:rPr>
          <w:rFonts w:hint="eastAsia" w:ascii="楷体_GB2312" w:hAnsi="楷体_GB2312" w:eastAsia="楷体_GB2312" w:cs="楷体_GB2312"/>
          <w:b w:val="0"/>
          <w:bCs w:val="0"/>
          <w:sz w:val="32"/>
          <w:szCs w:val="32"/>
          <w:highlight w:val="none"/>
          <w:lang w:val="en-US" w:eastAsia="zh-CN"/>
        </w:rPr>
        <w:t>、区应急局、区工信局</w:t>
      </w:r>
      <w:r>
        <w:rPr>
          <w:rFonts w:hint="eastAsia" w:ascii="楷体_GB2312" w:hAnsi="楷体_GB2312" w:eastAsia="楷体_GB2312" w:cs="楷体_GB2312"/>
          <w:b w:val="0"/>
          <w:bCs w:val="0"/>
          <w:sz w:val="32"/>
          <w:szCs w:val="32"/>
          <w:highlight w:val="none"/>
          <w:lang w:val="en-US"/>
        </w:rPr>
        <w:t>。</w:t>
      </w:r>
      <w:r>
        <w:rPr>
          <w:rFonts w:hint="eastAsia" w:ascii="仿宋_GB2312" w:hAnsi="仿宋_GB2312" w:eastAsia="仿宋_GB2312" w:cs="仿宋_GB2312"/>
          <w:sz w:val="32"/>
          <w:szCs w:val="32"/>
          <w:highlight w:val="none"/>
          <w:lang w:val="en-US" w:eastAsia="zh-CN" w:bidi="zh-CN"/>
        </w:rPr>
        <w:t>负责工程手续审批及监督。</w:t>
      </w:r>
    </w:p>
    <w:p>
      <w:pPr>
        <w:pStyle w:val="9"/>
        <w:keepNext w:val="0"/>
        <w:keepLines w:val="0"/>
        <w:pageBreakBefore w:val="0"/>
        <w:widowControl w:val="0"/>
        <w:kinsoku/>
        <w:wordWrap/>
        <w:overflowPunct/>
        <w:topLinePunct w:val="0"/>
        <w:autoSpaceDE w:val="0"/>
        <w:autoSpaceDN w:val="0"/>
        <w:bidi w:val="0"/>
        <w:adjustRightInd/>
        <w:snapToGrid/>
        <w:spacing w:line="550" w:lineRule="exact"/>
        <w:ind w:left="0" w:leftChars="0" w:firstLine="640" w:firstLineChars="200"/>
        <w:jc w:val="both"/>
        <w:textAlignment w:val="auto"/>
        <w:rPr>
          <w:rFonts w:ascii="FangSong_GB2312" w:hAnsi="FangSong_GB2312" w:eastAsia="FangSong_GB2312" w:cs="FangSong_GB2312"/>
          <w:strike w:val="0"/>
          <w:sz w:val="32"/>
          <w:szCs w:val="32"/>
          <w:highlight w:val="none"/>
          <w:lang w:val="en-US"/>
        </w:rPr>
      </w:pPr>
      <w:r>
        <w:rPr>
          <w:rFonts w:hint="eastAsia" w:ascii="楷体_GB2312" w:hAnsi="楷体_GB2312" w:eastAsia="楷体_GB2312" w:cs="楷体_GB2312"/>
          <w:b w:val="0"/>
          <w:bCs w:val="0"/>
          <w:sz w:val="32"/>
          <w:szCs w:val="32"/>
          <w:highlight w:val="none"/>
          <w:lang w:val="en-US" w:eastAsia="zh-CN"/>
        </w:rPr>
        <w:t>10.区审计局。</w:t>
      </w:r>
      <w:r>
        <w:rPr>
          <w:rFonts w:hint="eastAsia" w:ascii="FangSong_GB2312" w:hAnsi="FangSong_GB2312" w:eastAsia="FangSong_GB2312" w:cs="FangSong_GB2312"/>
          <w:strike w:val="0"/>
          <w:sz w:val="32"/>
          <w:szCs w:val="32"/>
          <w:highlight w:val="none"/>
          <w:lang w:val="en-US" w:eastAsia="zh-CN"/>
        </w:rPr>
        <w:t>负责对农村污水治理工程按年度审计计划进行审计监督</w:t>
      </w:r>
      <w:r>
        <w:rPr>
          <w:rFonts w:hint="eastAsia" w:ascii="FangSong_GB2312" w:hAnsi="FangSong_GB2312" w:eastAsia="FangSong_GB2312" w:cs="FangSong_GB2312"/>
          <w:strike w:val="0"/>
          <w:sz w:val="32"/>
          <w:szCs w:val="32"/>
          <w:highlight w:val="none"/>
          <w:lang w:val="en-US"/>
        </w:rPr>
        <w:t>。</w:t>
      </w:r>
    </w:p>
    <w:p>
      <w:pPr>
        <w:keepNext w:val="0"/>
        <w:keepLines w:val="0"/>
        <w:pageBreakBefore w:val="0"/>
        <w:kinsoku/>
        <w:wordWrap/>
        <w:overflowPunct/>
        <w:topLinePunct w:val="0"/>
        <w:bidi w:val="0"/>
        <w:adjustRightInd/>
        <w:snapToGrid/>
        <w:spacing w:line="600" w:lineRule="exact"/>
        <w:ind w:left="0" w:leftChars="0"/>
        <w:jc w:val="both"/>
        <w:textAlignment w:val="auto"/>
        <w:rPr>
          <w:rFonts w:hint="eastAsia" w:ascii="黑体" w:hAnsi="黑体" w:eastAsia="黑体" w:cs="黑体"/>
          <w:kern w:val="21"/>
          <w:sz w:val="32"/>
          <w:szCs w:val="32"/>
          <w:highlight w:val="none"/>
          <w:lang w:val="en-US" w:eastAsia="zh-CN"/>
        </w:rPr>
      </w:pPr>
      <w:r>
        <w:rPr>
          <w:rFonts w:hint="eastAsia" w:ascii="黑体" w:hAnsi="黑体" w:eastAsia="黑体" w:cs="黑体"/>
          <w:kern w:val="21"/>
          <w:sz w:val="32"/>
          <w:szCs w:val="32"/>
          <w:highlight w:val="none"/>
          <w:lang w:val="en-US"/>
        </w:rPr>
        <w:t>附件</w:t>
      </w:r>
      <w:r>
        <w:rPr>
          <w:rFonts w:hint="eastAsia" w:ascii="黑体" w:hAnsi="黑体" w:eastAsia="黑体" w:cs="黑体"/>
          <w:kern w:val="21"/>
          <w:sz w:val="32"/>
          <w:szCs w:val="32"/>
          <w:highlight w:val="none"/>
          <w:lang w:val="en-US" w:eastAsia="zh-CN"/>
        </w:rPr>
        <w:t>2</w:t>
      </w:r>
    </w:p>
    <w:p>
      <w:pPr>
        <w:pStyle w:val="14"/>
        <w:keepNext w:val="0"/>
        <w:keepLines w:val="0"/>
        <w:pageBreakBefore w:val="0"/>
        <w:kinsoku/>
        <w:wordWrap/>
        <w:overflowPunct/>
        <w:topLinePunct w:val="0"/>
        <w:bidi w:val="0"/>
        <w:spacing w:before="0"/>
        <w:textAlignment w:val="auto"/>
        <w:rPr>
          <w:rFonts w:hint="eastAsia"/>
          <w:lang w:val="en-US" w:eastAsia="zh-CN"/>
        </w:rPr>
      </w:pPr>
    </w:p>
    <w:p>
      <w:pPr>
        <w:keepNext w:val="0"/>
        <w:keepLines w:val="0"/>
        <w:pageBreakBefore w:val="0"/>
        <w:kinsoku/>
        <w:wordWrap/>
        <w:overflowPunct/>
        <w:topLinePunct w:val="0"/>
        <w:autoSpaceDE w:val="0"/>
        <w:autoSpaceDN w:val="0"/>
        <w:bidi w:val="0"/>
        <w:adjustRightInd/>
        <w:snapToGrid/>
        <w:spacing w:line="600" w:lineRule="exact"/>
        <w:ind w:left="0" w:leftChars="0"/>
        <w:jc w:val="center"/>
        <w:textAlignment w:val="auto"/>
        <w:rPr>
          <w:rFonts w:hint="eastAsia" w:ascii="经典粗宋简" w:hAnsi="经典粗宋简" w:eastAsia="经典粗宋简" w:cs="经典粗宋简"/>
          <w:sz w:val="44"/>
          <w:szCs w:val="44"/>
          <w:highlight w:val="none"/>
          <w:lang w:val="en-US" w:eastAsia="zh-CN"/>
        </w:rPr>
      </w:pPr>
      <w:r>
        <w:rPr>
          <w:rFonts w:hint="eastAsia" w:ascii="经典粗宋简" w:hAnsi="经典粗宋简" w:eastAsia="经典粗宋简" w:cs="经典粗宋简"/>
          <w:sz w:val="44"/>
          <w:szCs w:val="44"/>
          <w:highlight w:val="none"/>
          <w:lang w:val="en-US" w:eastAsia="zh-CN"/>
        </w:rPr>
        <w:t>镇区污水治理村庄名单（84个）</w:t>
      </w:r>
    </w:p>
    <w:p>
      <w:pPr>
        <w:pStyle w:val="15"/>
        <w:keepNext w:val="0"/>
        <w:keepLines w:val="0"/>
        <w:pageBreakBefore w:val="0"/>
        <w:kinsoku/>
        <w:wordWrap/>
        <w:overflowPunct/>
        <w:topLinePunct w:val="0"/>
        <w:bidi w:val="0"/>
        <w:adjustRightInd/>
        <w:snapToGrid/>
        <w:spacing w:after="0" w:line="580" w:lineRule="exact"/>
        <w:ind w:left="0" w:leftChars="0"/>
        <w:jc w:val="both"/>
        <w:textAlignment w:val="auto"/>
        <w:rPr>
          <w:rFonts w:hint="eastAsia"/>
          <w:lang w:val="en-US" w:eastAsia="zh-CN"/>
        </w:rPr>
      </w:pPr>
    </w:p>
    <w:p>
      <w:pPr>
        <w:pStyle w:val="14"/>
        <w:keepNext w:val="0"/>
        <w:keepLines w:val="0"/>
        <w:pageBreakBefore w:val="0"/>
        <w:kinsoku/>
        <w:wordWrap/>
        <w:overflowPunct/>
        <w:topLinePunct w:val="0"/>
        <w:autoSpaceDE w:val="0"/>
        <w:autoSpaceDN w:val="0"/>
        <w:bidi w:val="0"/>
        <w:adjustRightInd/>
        <w:snapToGrid/>
        <w:spacing w:before="0" w:line="550" w:lineRule="exact"/>
        <w:ind w:left="0" w:leftChars="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1.泰前街道（9个）</w:t>
      </w:r>
    </w:p>
    <w:p>
      <w:pPr>
        <w:pStyle w:val="14"/>
        <w:keepNext w:val="0"/>
        <w:keepLines w:val="0"/>
        <w:pageBreakBefore w:val="0"/>
        <w:kinsoku/>
        <w:wordWrap/>
        <w:overflowPunct/>
        <w:topLinePunct w:val="0"/>
        <w:autoSpaceDE w:val="0"/>
        <w:autoSpaceDN w:val="0"/>
        <w:bidi w:val="0"/>
        <w:adjustRightInd/>
        <w:snapToGrid/>
        <w:spacing w:before="0" w:line="55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sz w:val="32"/>
          <w:szCs w:val="32"/>
          <w:highlight w:val="none"/>
          <w:lang w:val="en-US" w:eastAsia="zh-CN" w:bidi="zh-CN"/>
        </w:rPr>
        <w:t>安家林、下梨园、黄山头、水牛埠、上峪、白马石、三合、岱道庵、王家庄</w:t>
      </w:r>
    </w:p>
    <w:p>
      <w:pPr>
        <w:keepNext w:val="0"/>
        <w:keepLines w:val="0"/>
        <w:pageBreakBefore w:val="0"/>
        <w:kinsoku/>
        <w:wordWrap/>
        <w:overflowPunct/>
        <w:topLinePunct w:val="0"/>
        <w:bidi w:val="0"/>
        <w:adjustRightInd/>
        <w:snapToGrid/>
        <w:spacing w:line="550" w:lineRule="exact"/>
        <w:ind w:left="0" w:leftChars="0" w:firstLine="659" w:firstLineChars="206"/>
        <w:jc w:val="both"/>
        <w:textAlignment w:val="auto"/>
        <w:outlineLvl w:val="1"/>
        <w:rPr>
          <w:rFonts w:ascii="方正小标宋简体" w:hAnsi="方正小标宋简体" w:eastAsia="方正小标宋简体" w:cs="方正小标宋简体"/>
          <w:sz w:val="32"/>
          <w:szCs w:val="32"/>
          <w:highlight w:val="none"/>
          <w:lang w:val="en-US" w:bidi="ar-SA"/>
        </w:rPr>
      </w:pPr>
      <w:r>
        <w:rPr>
          <w:rFonts w:hint="eastAsia" w:ascii="黑体" w:hAnsi="黑体" w:eastAsia="黑体" w:cs="黑体"/>
          <w:sz w:val="32"/>
          <w:szCs w:val="32"/>
          <w:highlight w:val="none"/>
          <w:lang w:val="en-US" w:eastAsia="zh-CN" w:bidi="ar-SA"/>
        </w:rPr>
        <w:t>2.</w:t>
      </w:r>
      <w:r>
        <w:rPr>
          <w:rFonts w:hint="eastAsia" w:ascii="黑体" w:hAnsi="黑体" w:eastAsia="黑体" w:cs="黑体"/>
          <w:sz w:val="32"/>
          <w:szCs w:val="32"/>
          <w:highlight w:val="none"/>
          <w:lang w:val="en-US" w:bidi="ar-SA"/>
        </w:rPr>
        <w:t>上高街道（</w:t>
      </w:r>
      <w:r>
        <w:rPr>
          <w:rFonts w:hint="eastAsia" w:ascii="黑体" w:hAnsi="黑体" w:eastAsia="黑体" w:cs="黑体"/>
          <w:sz w:val="32"/>
          <w:szCs w:val="32"/>
          <w:highlight w:val="none"/>
          <w:lang w:val="en-US" w:eastAsia="zh-CN" w:bidi="ar-SA"/>
        </w:rPr>
        <w:t>10</w:t>
      </w:r>
      <w:r>
        <w:rPr>
          <w:rFonts w:hint="eastAsia" w:ascii="黑体" w:hAnsi="黑体" w:eastAsia="黑体" w:cs="黑体"/>
          <w:sz w:val="32"/>
          <w:szCs w:val="32"/>
          <w:highlight w:val="none"/>
          <w:lang w:val="en-US" w:bidi="ar-SA"/>
        </w:rPr>
        <w:t>个）</w:t>
      </w:r>
    </w:p>
    <w:p>
      <w:pPr>
        <w:keepNext w:val="0"/>
        <w:keepLines w:val="0"/>
        <w:pageBreakBefore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西张庄、西张店、凤台、韩家结庄、南上高、宁家结庄、中上高、施家结庄、上高镇、杨家庄（桑家疃）</w:t>
      </w:r>
    </w:p>
    <w:p>
      <w:pPr>
        <w:pStyle w:val="14"/>
        <w:keepNext w:val="0"/>
        <w:keepLines w:val="0"/>
        <w:pageBreakBefore w:val="0"/>
        <w:kinsoku/>
        <w:wordWrap/>
        <w:overflowPunct/>
        <w:topLinePunct w:val="0"/>
        <w:autoSpaceDE w:val="0"/>
        <w:autoSpaceDN w:val="0"/>
        <w:bidi w:val="0"/>
        <w:adjustRightInd/>
        <w:snapToGrid/>
        <w:spacing w:before="0" w:line="550" w:lineRule="exact"/>
        <w:ind w:left="0" w:leftChars="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3.徐家楼街道（5个）</w:t>
      </w:r>
    </w:p>
    <w:p>
      <w:pPr>
        <w:pStyle w:val="14"/>
        <w:keepNext w:val="0"/>
        <w:keepLines w:val="0"/>
        <w:pageBreakBefore w:val="0"/>
        <w:kinsoku/>
        <w:wordWrap/>
        <w:overflowPunct/>
        <w:topLinePunct w:val="0"/>
        <w:autoSpaceDE w:val="0"/>
        <w:autoSpaceDN w:val="0"/>
        <w:bidi w:val="0"/>
        <w:adjustRightInd/>
        <w:snapToGrid/>
        <w:spacing w:before="0" w:line="55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sz w:val="32"/>
          <w:szCs w:val="32"/>
          <w:highlight w:val="none"/>
          <w:lang w:val="en-US" w:eastAsia="zh-CN" w:bidi="zh-CN"/>
        </w:rPr>
        <w:t>琵琶湾、王家店、万家庄、夏家庄、宅子</w:t>
      </w:r>
    </w:p>
    <w:p>
      <w:pPr>
        <w:pStyle w:val="14"/>
        <w:keepNext w:val="0"/>
        <w:keepLines w:val="0"/>
        <w:pageBreakBefore w:val="0"/>
        <w:kinsoku/>
        <w:wordWrap/>
        <w:overflowPunct/>
        <w:topLinePunct w:val="0"/>
        <w:autoSpaceDE w:val="0"/>
        <w:autoSpaceDN w:val="0"/>
        <w:bidi w:val="0"/>
        <w:adjustRightInd/>
        <w:snapToGrid/>
        <w:spacing w:before="0" w:line="550" w:lineRule="exact"/>
        <w:ind w:left="0" w:leftChars="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4.省庄镇（31个）</w:t>
      </w:r>
    </w:p>
    <w:p>
      <w:pPr>
        <w:keepNext w:val="0"/>
        <w:keepLines w:val="0"/>
        <w:pageBreakBefore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sz w:val="32"/>
          <w:szCs w:val="32"/>
          <w:highlight w:val="none"/>
          <w:lang w:val="en-US" w:eastAsia="zh-CN"/>
        </w:rPr>
        <w:t>芝田、岳庄、岗上、二十里埠、孛家店、柳杭、宦家峪、贝家庄、北孙、刘家庄、大河峪、亓家滩、后省庄、宋疃、红庙、指挥庄、东羊楼、羊东、羊西、羊南、东苑庄、西苑庄、东孙、小津口、叶家庄、付家庄、安家庄、</w:t>
      </w:r>
      <w:r>
        <w:rPr>
          <w:rFonts w:hint="eastAsia" w:ascii="仿宋_GB2312" w:hAnsi="仿宋_GB2312" w:eastAsia="仿宋_GB2312" w:cs="仿宋_GB2312"/>
          <w:sz w:val="32"/>
          <w:szCs w:val="32"/>
          <w:highlight w:val="none"/>
          <w:lang w:val="en-US" w:eastAsia="zh-CN" w:bidi="zh-CN"/>
        </w:rPr>
        <w:t>南河东村、南河西村、北河东村、北河西村</w:t>
      </w:r>
    </w:p>
    <w:p>
      <w:pPr>
        <w:pStyle w:val="14"/>
        <w:keepNext w:val="0"/>
        <w:keepLines w:val="0"/>
        <w:pageBreakBefore w:val="0"/>
        <w:kinsoku/>
        <w:wordWrap/>
        <w:overflowPunct/>
        <w:topLinePunct w:val="0"/>
        <w:autoSpaceDE w:val="0"/>
        <w:autoSpaceDN w:val="0"/>
        <w:bidi w:val="0"/>
        <w:adjustRightInd/>
        <w:snapToGrid/>
        <w:spacing w:before="0" w:line="550" w:lineRule="exact"/>
        <w:ind w:left="0" w:leftChars="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5.邱家店镇（29个）</w:t>
      </w:r>
    </w:p>
    <w:p>
      <w:pPr>
        <w:keepNext w:val="0"/>
        <w:keepLines w:val="0"/>
        <w:pageBreakBefore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sz w:val="32"/>
          <w:szCs w:val="32"/>
          <w:highlight w:val="none"/>
          <w:lang w:val="en-US" w:eastAsia="zh-CN"/>
        </w:rPr>
        <w:t>居岭庄、逯家庄、刘家庄、郝家庄、梨园、官庄、迓庄、徐家庄、前燕、后燕、侯家店、刘家疃、石碑、姚家坡、王林坡、中王庄、北王庄、中郭庄、埠阳庄、渐汶河、南王庄、前店、后店、宋官、</w:t>
      </w:r>
      <w:r>
        <w:rPr>
          <w:rFonts w:hint="eastAsia" w:ascii="仿宋_GB2312" w:hAnsi="仿宋_GB2312" w:eastAsia="仿宋_GB2312" w:cs="仿宋_GB2312"/>
          <w:sz w:val="32"/>
          <w:szCs w:val="32"/>
          <w:highlight w:val="none"/>
          <w:lang w:val="en-US" w:eastAsia="zh-CN" w:bidi="zh-CN"/>
        </w:rPr>
        <w:t>邱家店村、吴家庄村、</w:t>
      </w:r>
      <w:r>
        <w:rPr>
          <w:rFonts w:hint="default" w:ascii="仿宋_GB2312" w:hAnsi="仿宋_GB2312" w:eastAsia="仿宋_GB2312" w:cs="仿宋_GB2312"/>
          <w:sz w:val="32"/>
          <w:szCs w:val="32"/>
          <w:highlight w:val="none"/>
          <w:lang w:val="en-US" w:eastAsia="zh-CN" w:bidi="zh-CN"/>
        </w:rPr>
        <w:t>孙家庄村</w:t>
      </w:r>
      <w:r>
        <w:rPr>
          <w:rFonts w:hint="eastAsia" w:ascii="仿宋_GB2312" w:hAnsi="仿宋_GB2312" w:eastAsia="仿宋_GB2312" w:cs="仿宋_GB2312"/>
          <w:sz w:val="32"/>
          <w:szCs w:val="32"/>
          <w:highlight w:val="none"/>
          <w:lang w:val="en-US" w:eastAsia="zh-CN" w:bidi="zh-CN"/>
        </w:rPr>
        <w:t>、栗林、</w:t>
      </w:r>
      <w:r>
        <w:rPr>
          <w:rFonts w:hint="default" w:ascii="仿宋_GB2312" w:hAnsi="仿宋_GB2312" w:eastAsia="仿宋_GB2312" w:cs="仿宋_GB2312"/>
          <w:sz w:val="32"/>
          <w:szCs w:val="32"/>
          <w:highlight w:val="none"/>
          <w:lang w:val="en-US" w:eastAsia="zh-CN" w:bidi="zh-CN"/>
        </w:rPr>
        <w:t>温辛庄</w:t>
      </w:r>
    </w:p>
    <w:p>
      <w:pPr>
        <w:keepNext w:val="0"/>
        <w:keepLines w:val="0"/>
        <w:pageBreakBefore w:val="0"/>
        <w:kinsoku/>
        <w:wordWrap/>
        <w:overflowPunct/>
        <w:topLinePunct w:val="0"/>
        <w:bidi w:val="0"/>
        <w:adjustRightInd/>
        <w:snapToGrid/>
        <w:spacing w:line="600" w:lineRule="exact"/>
        <w:ind w:left="0" w:leftChars="0"/>
        <w:jc w:val="both"/>
        <w:textAlignment w:val="auto"/>
        <w:rPr>
          <w:rFonts w:hint="eastAsia" w:ascii="黑体" w:hAnsi="黑体" w:eastAsia="黑体" w:cs="黑体"/>
          <w:kern w:val="21"/>
          <w:sz w:val="32"/>
          <w:szCs w:val="32"/>
          <w:highlight w:val="none"/>
          <w:lang w:val="en-US" w:eastAsia="zh-CN"/>
        </w:rPr>
      </w:pPr>
      <w:r>
        <w:rPr>
          <w:rFonts w:hint="eastAsia" w:ascii="黑体" w:hAnsi="黑体" w:eastAsia="黑体" w:cs="黑体"/>
          <w:kern w:val="21"/>
          <w:sz w:val="32"/>
          <w:szCs w:val="32"/>
          <w:highlight w:val="none"/>
          <w:lang w:val="en-US"/>
        </w:rPr>
        <w:t>附件</w:t>
      </w:r>
      <w:r>
        <w:rPr>
          <w:rFonts w:hint="eastAsia" w:ascii="黑体" w:hAnsi="黑体" w:eastAsia="黑体" w:cs="黑体"/>
          <w:kern w:val="21"/>
          <w:sz w:val="32"/>
          <w:szCs w:val="32"/>
          <w:highlight w:val="none"/>
          <w:lang w:val="en-US" w:eastAsia="zh-CN"/>
        </w:rPr>
        <w:t>3</w:t>
      </w:r>
    </w:p>
    <w:p>
      <w:pPr>
        <w:pStyle w:val="14"/>
        <w:rPr>
          <w:rFonts w:hint="eastAsia"/>
          <w:lang w:val="en-US" w:eastAsia="zh-CN"/>
        </w:rPr>
      </w:pPr>
    </w:p>
    <w:p>
      <w:pPr>
        <w:keepNext w:val="0"/>
        <w:keepLines w:val="0"/>
        <w:pageBreakBefore w:val="0"/>
        <w:kinsoku/>
        <w:wordWrap/>
        <w:overflowPunct/>
        <w:topLinePunct w:val="0"/>
        <w:autoSpaceDE w:val="0"/>
        <w:autoSpaceDN w:val="0"/>
        <w:bidi w:val="0"/>
        <w:adjustRightInd/>
        <w:snapToGrid/>
        <w:spacing w:line="600" w:lineRule="exact"/>
        <w:ind w:left="0" w:leftChars="0"/>
        <w:jc w:val="center"/>
        <w:textAlignment w:val="auto"/>
        <w:rPr>
          <w:rFonts w:hint="eastAsia" w:ascii="经典粗宋简" w:hAnsi="经典粗宋简" w:eastAsia="经典粗宋简" w:cs="经典粗宋简"/>
          <w:sz w:val="44"/>
          <w:szCs w:val="44"/>
          <w:highlight w:val="none"/>
          <w:lang w:eastAsia="zh-CN"/>
        </w:rPr>
      </w:pPr>
      <w:r>
        <w:rPr>
          <w:rFonts w:hint="eastAsia" w:ascii="经典粗宋简" w:hAnsi="经典粗宋简" w:eastAsia="经典粗宋简" w:cs="经典粗宋简"/>
          <w:sz w:val="44"/>
          <w:szCs w:val="44"/>
          <w:highlight w:val="none"/>
          <w:lang w:eastAsia="zh-CN"/>
        </w:rPr>
        <w:t>原有农村污水处理设施名单</w:t>
      </w:r>
    </w:p>
    <w:p>
      <w:pPr>
        <w:keepNext w:val="0"/>
        <w:keepLines w:val="0"/>
        <w:pageBreakBefore w:val="0"/>
        <w:kinsoku/>
        <w:wordWrap/>
        <w:overflowPunct/>
        <w:topLinePunct w:val="0"/>
        <w:autoSpaceDE w:val="0"/>
        <w:autoSpaceDN w:val="0"/>
        <w:bidi w:val="0"/>
        <w:adjustRightInd/>
        <w:snapToGrid/>
        <w:spacing w:line="600" w:lineRule="exact"/>
        <w:ind w:left="0" w:leftChars="0"/>
        <w:jc w:val="center"/>
        <w:textAlignment w:val="auto"/>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缺土地规划手续</w:t>
      </w:r>
      <w:r>
        <w:rPr>
          <w:rFonts w:hint="eastAsia" w:ascii="楷体_GB2312" w:hAnsi="楷体_GB2312" w:eastAsia="楷体_GB2312" w:cs="楷体_GB2312"/>
          <w:b w:val="0"/>
          <w:bCs w:val="0"/>
          <w:sz w:val="32"/>
          <w:szCs w:val="32"/>
          <w:highlight w:val="none"/>
          <w:lang w:eastAsia="zh-CN"/>
        </w:rPr>
        <w:t>）</w:t>
      </w:r>
    </w:p>
    <w:p>
      <w:pPr>
        <w:pStyle w:val="14"/>
        <w:keepNext w:val="0"/>
        <w:keepLines w:val="0"/>
        <w:pageBreakBefore w:val="0"/>
        <w:kinsoku/>
        <w:wordWrap/>
        <w:overflowPunct/>
        <w:topLinePunct w:val="0"/>
        <w:autoSpaceDE w:val="0"/>
        <w:autoSpaceDN w:val="0"/>
        <w:bidi w:val="0"/>
        <w:adjustRightInd/>
        <w:snapToGrid/>
        <w:spacing w:before="0" w:line="600" w:lineRule="exact"/>
        <w:ind w:left="0" w:leftChars="0"/>
        <w:jc w:val="center"/>
        <w:textAlignment w:val="auto"/>
        <w:rPr>
          <w:rFonts w:hint="eastAsia"/>
          <w:highlight w:val="none"/>
          <w:lang w:eastAsia="zh-CN"/>
        </w:rPr>
      </w:pPr>
    </w:p>
    <w:p>
      <w:pPr>
        <w:pStyle w:val="14"/>
        <w:keepNext w:val="0"/>
        <w:keepLines w:val="0"/>
        <w:pageBreakBefore w:val="0"/>
        <w:kinsoku/>
        <w:wordWrap/>
        <w:overflowPunct/>
        <w:topLinePunct w:val="0"/>
        <w:autoSpaceDE w:val="0"/>
        <w:autoSpaceDN w:val="0"/>
        <w:bidi w:val="0"/>
        <w:adjustRightInd/>
        <w:snapToGrid/>
        <w:spacing w:before="0" w:line="600" w:lineRule="exact"/>
        <w:ind w:left="0" w:leftChars="0" w:firstLine="659" w:firstLineChars="206"/>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1</w:t>
      </w:r>
      <w:r>
        <w:rPr>
          <w:rFonts w:hint="eastAsia" w:ascii="黑体" w:hAnsi="黑体" w:eastAsia="黑体" w:cs="黑体"/>
          <w:sz w:val="32"/>
          <w:szCs w:val="32"/>
          <w:highlight w:val="none"/>
          <w:lang w:eastAsia="zh-CN"/>
        </w:rPr>
        <w:t>.上高街道（</w:t>
      </w:r>
      <w:r>
        <w:rPr>
          <w:rFonts w:hint="eastAsia" w:ascii="黑体" w:hAnsi="黑体" w:eastAsia="黑体" w:cs="黑体"/>
          <w:sz w:val="32"/>
          <w:szCs w:val="32"/>
          <w:highlight w:val="none"/>
          <w:lang w:val="en-US" w:eastAsia="zh-CN"/>
        </w:rPr>
        <w:t>2处</w:t>
      </w:r>
      <w:r>
        <w:rPr>
          <w:rFonts w:hint="eastAsia" w:ascii="黑体" w:hAnsi="黑体" w:eastAsia="黑体" w:cs="黑体"/>
          <w:sz w:val="32"/>
          <w:szCs w:val="32"/>
          <w:highlight w:val="none"/>
          <w:lang w:eastAsia="zh-CN"/>
        </w:rPr>
        <w:t>）</w:t>
      </w:r>
    </w:p>
    <w:p>
      <w:pPr>
        <w:pStyle w:val="14"/>
        <w:keepNext w:val="0"/>
        <w:keepLines w:val="0"/>
        <w:pageBreakBefore w:val="0"/>
        <w:kinsoku/>
        <w:wordWrap/>
        <w:overflowPunct/>
        <w:topLinePunct w:val="0"/>
        <w:autoSpaceDE w:val="0"/>
        <w:autoSpaceDN w:val="0"/>
        <w:bidi w:val="0"/>
        <w:adjustRightInd/>
        <w:snapToGrid/>
        <w:spacing w:before="0" w:line="600" w:lineRule="exact"/>
        <w:ind w:left="0" w:leftChars="0" w:firstLine="659" w:firstLineChars="206"/>
        <w:jc w:val="both"/>
        <w:textAlignment w:val="auto"/>
        <w:rPr>
          <w:rFonts w:hint="eastAsia"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sz w:val="32"/>
          <w:szCs w:val="32"/>
          <w:highlight w:val="none"/>
          <w:lang w:val="en-US" w:eastAsia="zh-CN" w:bidi="zh-CN"/>
        </w:rPr>
        <w:t>岔河污水站、上高镇污水站+氧化塘</w:t>
      </w:r>
    </w:p>
    <w:p>
      <w:pPr>
        <w:pStyle w:val="14"/>
        <w:keepNext w:val="0"/>
        <w:keepLines w:val="0"/>
        <w:pageBreakBefore w:val="0"/>
        <w:kinsoku/>
        <w:wordWrap/>
        <w:overflowPunct/>
        <w:topLinePunct w:val="0"/>
        <w:autoSpaceDE w:val="0"/>
        <w:autoSpaceDN w:val="0"/>
        <w:bidi w:val="0"/>
        <w:adjustRightInd/>
        <w:snapToGrid/>
        <w:spacing w:before="0" w:line="600" w:lineRule="exact"/>
        <w:ind w:left="0" w:leftChars="0" w:firstLine="659" w:firstLineChars="206"/>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2.省庄镇（9处）</w:t>
      </w:r>
    </w:p>
    <w:p>
      <w:pPr>
        <w:pStyle w:val="14"/>
        <w:keepNext w:val="0"/>
        <w:keepLines w:val="0"/>
        <w:pageBreakBefore w:val="0"/>
        <w:kinsoku/>
        <w:wordWrap/>
        <w:overflowPunct/>
        <w:topLinePunct w:val="0"/>
        <w:autoSpaceDE w:val="0"/>
        <w:autoSpaceDN w:val="0"/>
        <w:bidi w:val="0"/>
        <w:adjustRightInd/>
        <w:snapToGrid/>
        <w:spacing w:before="0" w:line="600" w:lineRule="exact"/>
        <w:ind w:left="0" w:leftChars="0" w:firstLine="659" w:firstLineChars="206"/>
        <w:jc w:val="both"/>
        <w:textAlignment w:val="auto"/>
        <w:rPr>
          <w:rFonts w:hint="eastAsia"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sz w:val="32"/>
          <w:szCs w:val="32"/>
          <w:highlight w:val="none"/>
          <w:lang w:val="en-US" w:eastAsia="zh-CN" w:bidi="zh-CN"/>
        </w:rPr>
        <w:t>前省庄污水站+氧化塘、东羊楼污水站、羊东污水站、羊南污水站、东苑庄污水站+氧化塘、东孙污水站、叶家庄污水站+氧化塘、安家庄污水站、小津口污水站</w:t>
      </w:r>
    </w:p>
    <w:p>
      <w:pPr>
        <w:pStyle w:val="14"/>
        <w:keepNext w:val="0"/>
        <w:keepLines w:val="0"/>
        <w:pageBreakBefore w:val="0"/>
        <w:kinsoku/>
        <w:wordWrap/>
        <w:overflowPunct/>
        <w:topLinePunct w:val="0"/>
        <w:autoSpaceDE w:val="0"/>
        <w:autoSpaceDN w:val="0"/>
        <w:bidi w:val="0"/>
        <w:adjustRightInd/>
        <w:snapToGrid/>
        <w:spacing w:before="0" w:line="600" w:lineRule="exact"/>
        <w:ind w:left="0" w:leftChars="0" w:firstLine="659" w:firstLineChars="206"/>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3.邱家店镇（8处）</w:t>
      </w:r>
    </w:p>
    <w:p>
      <w:pPr>
        <w:pStyle w:val="14"/>
        <w:keepNext w:val="0"/>
        <w:keepLines w:val="0"/>
        <w:pageBreakBefore w:val="0"/>
        <w:kinsoku/>
        <w:wordWrap/>
        <w:overflowPunct/>
        <w:topLinePunct w:val="0"/>
        <w:autoSpaceDE w:val="0"/>
        <w:autoSpaceDN w:val="0"/>
        <w:bidi w:val="0"/>
        <w:adjustRightInd/>
        <w:snapToGrid/>
        <w:spacing w:before="0" w:line="600" w:lineRule="exact"/>
        <w:ind w:left="0" w:leftChars="0" w:firstLine="659" w:firstLineChars="206"/>
        <w:jc w:val="both"/>
        <w:textAlignment w:val="auto"/>
        <w:rPr>
          <w:rFonts w:hint="eastAsia" w:ascii="仿宋_GB2312" w:hAnsi="仿宋_GB2312" w:eastAsia="仿宋_GB2312" w:cs="仿宋_GB2312"/>
          <w:sz w:val="32"/>
          <w:szCs w:val="32"/>
          <w:highlight w:val="none"/>
          <w:lang w:val="en-US" w:eastAsia="zh-CN" w:bidi="zh-CN"/>
        </w:rPr>
      </w:pPr>
      <w:r>
        <w:rPr>
          <w:rFonts w:hint="eastAsia" w:ascii="仿宋_GB2312" w:hAnsi="仿宋_GB2312" w:eastAsia="仿宋_GB2312" w:cs="仿宋_GB2312"/>
          <w:sz w:val="32"/>
          <w:szCs w:val="32"/>
          <w:highlight w:val="none"/>
          <w:lang w:val="en-US" w:eastAsia="zh-CN" w:bidi="zh-CN"/>
        </w:rPr>
        <w:t>吴家庄污水站、徐家庄污水站、中王庄污水站+氧化塘、北王庄氧化塘、渐汶河污水站+氧化塘、王林坡污水站+氧化塘、前燕污水站+氧化塘、石碑污水站+氧化塘</w:t>
      </w:r>
    </w:p>
    <w:p>
      <w:pPr>
        <w:pStyle w:val="14"/>
        <w:keepNext w:val="0"/>
        <w:keepLines w:val="0"/>
        <w:pageBreakBefore w:val="0"/>
        <w:kinsoku/>
        <w:wordWrap/>
        <w:overflowPunct/>
        <w:topLinePunct w:val="0"/>
        <w:autoSpaceDE w:val="0"/>
        <w:autoSpaceDN w:val="0"/>
        <w:bidi w:val="0"/>
        <w:adjustRightInd/>
        <w:snapToGrid/>
        <w:spacing w:before="0" w:line="640" w:lineRule="exact"/>
        <w:ind w:left="0" w:leftChars="0" w:firstLine="0" w:firstLineChars="0"/>
        <w:textAlignment w:val="auto"/>
        <w:rPr>
          <w:rFonts w:hint="eastAsia" w:ascii="仿宋_GB2312" w:hAnsi="仿宋_GB2312" w:eastAsia="仿宋_GB2312" w:cs="仿宋_GB2312"/>
          <w:sz w:val="32"/>
          <w:szCs w:val="32"/>
          <w:highlight w:val="none"/>
          <w:lang w:val="en-US" w:eastAsia="zh-CN"/>
        </w:rPr>
      </w:pPr>
    </w:p>
    <w:p>
      <w:pPr>
        <w:pStyle w:val="14"/>
        <w:ind w:left="0" w:leftChars="0" w:firstLine="0" w:firstLineChars="0"/>
        <w:rPr>
          <w:rFonts w:hint="eastAsia" w:ascii="仿宋_GB2312" w:hAnsi="仿宋_GB2312" w:eastAsia="仿宋_GB2312" w:cs="仿宋_GB2312"/>
          <w:sz w:val="32"/>
          <w:szCs w:val="32"/>
          <w:highlight w:val="none"/>
          <w:lang w:val="en-US" w:eastAsia="zh-CN"/>
        </w:rPr>
      </w:pPr>
    </w:p>
    <w:bookmarkEnd w:id="0"/>
    <w:p>
      <w:pPr>
        <w:pStyle w:val="14"/>
        <w:ind w:left="0" w:leftChars="0" w:firstLine="0" w:firstLineChars="0"/>
        <w:rPr>
          <w:rFonts w:hint="eastAsia" w:ascii="仿宋_GB2312" w:hAnsi="仿宋_GB2312" w:eastAsia="仿宋_GB2312" w:cs="仿宋_GB2312"/>
          <w:sz w:val="32"/>
          <w:szCs w:val="32"/>
          <w:highlight w:val="none"/>
          <w:lang w:val="en-US" w:eastAsia="zh-CN"/>
        </w:rPr>
      </w:pPr>
    </w:p>
    <w:p>
      <w:pPr>
        <w:pStyle w:val="14"/>
        <w:ind w:left="0" w:leftChars="0" w:firstLine="0" w:firstLineChars="0"/>
        <w:rPr>
          <w:rFonts w:hint="eastAsia" w:ascii="仿宋_GB2312" w:hAnsi="仿宋_GB2312" w:eastAsia="仿宋_GB2312" w:cs="仿宋_GB2312"/>
          <w:sz w:val="32"/>
          <w:szCs w:val="32"/>
          <w:highlight w:val="none"/>
          <w:lang w:val="en-US" w:eastAsia="zh-CN"/>
        </w:rPr>
      </w:pPr>
    </w:p>
    <w:p>
      <w:pPr>
        <w:keepNext w:val="0"/>
        <w:keepLines w:val="0"/>
        <w:pageBreakBefore w:val="0"/>
        <w:kinsoku/>
        <w:wordWrap/>
        <w:overflowPunct/>
        <w:topLinePunct w:val="0"/>
        <w:bidi w:val="0"/>
        <w:adjustRightInd/>
        <w:snapToGrid/>
        <w:spacing w:line="560" w:lineRule="exact"/>
        <w:ind w:right="0"/>
        <w:textAlignment w:val="auto"/>
        <w:rPr>
          <w:rFonts w:hint="default"/>
          <w:highlight w:val="none"/>
          <w:lang w:val="en-US" w:eastAsia="zh-CN"/>
        </w:rPr>
      </w:pPr>
    </w:p>
    <w:p>
      <w:pPr>
        <w:pStyle w:val="14"/>
        <w:rPr>
          <w:rFonts w:hint="default"/>
          <w:highlight w:val="none"/>
          <w:lang w:val="en-US" w:eastAsia="zh-CN"/>
        </w:rPr>
      </w:pPr>
    </w:p>
    <w:p>
      <w:pPr>
        <w:pStyle w:val="8"/>
        <w:rPr>
          <w:rFonts w:hint="default"/>
          <w:highlight w:val="none"/>
          <w:lang w:val="en-US" w:eastAsia="zh-CN"/>
        </w:rPr>
      </w:pPr>
    </w:p>
    <w:p>
      <w:pPr>
        <w:pStyle w:val="9"/>
        <w:rPr>
          <w:rFonts w:hint="default"/>
          <w:highlight w:val="none"/>
          <w:lang w:val="en-US" w:eastAsia="zh-CN"/>
        </w:rPr>
        <w:sectPr>
          <w:footerReference r:id="rId3" w:type="default"/>
          <w:pgSz w:w="11910" w:h="16840"/>
          <w:pgMar w:top="1984" w:right="1531" w:bottom="1531" w:left="1531" w:header="992" w:footer="1247" w:gutter="0"/>
          <w:pgNumType w:fmt="decimal"/>
          <w:cols w:space="0" w:num="1"/>
          <w:rtlGutter w:val="0"/>
          <w:docGrid w:type="lines" w:linePitch="312" w:charSpace="0"/>
        </w:sectPr>
      </w:pPr>
    </w:p>
    <w:p>
      <w:pPr>
        <w:pStyle w:val="9"/>
        <w:rPr>
          <w:rFonts w:hint="default"/>
          <w:highlight w:val="none"/>
          <w:lang w:val="en-US" w:eastAsia="zh-CN"/>
        </w:rPr>
      </w:pPr>
    </w:p>
    <w:p>
      <w:pPr>
        <w:pStyle w:val="9"/>
        <w:rPr>
          <w:rFonts w:hint="default"/>
          <w:highlight w:val="none"/>
          <w:lang w:val="en-US" w:eastAsia="zh-CN"/>
        </w:rPr>
      </w:pPr>
    </w:p>
    <w:p>
      <w:pPr>
        <w:pStyle w:val="9"/>
        <w:rPr>
          <w:rFonts w:hint="default"/>
          <w:highlight w:val="none"/>
          <w:lang w:val="en-US" w:eastAsia="zh-CN"/>
        </w:rPr>
      </w:pPr>
    </w:p>
    <w:p>
      <w:pPr>
        <w:pStyle w:val="9"/>
        <w:rPr>
          <w:rFonts w:hint="default"/>
          <w:highlight w:val="none"/>
          <w:lang w:val="en-US" w:eastAsia="zh-CN"/>
        </w:rPr>
      </w:pPr>
    </w:p>
    <w:p>
      <w:pPr>
        <w:pStyle w:val="9"/>
        <w:rPr>
          <w:rFonts w:hint="default"/>
          <w:highlight w:val="none"/>
          <w:lang w:val="en-US" w:eastAsia="zh-CN"/>
        </w:rPr>
      </w:pPr>
    </w:p>
    <w:p>
      <w:pPr>
        <w:pStyle w:val="9"/>
        <w:rPr>
          <w:rFonts w:hint="default"/>
          <w:highlight w:val="none"/>
          <w:lang w:val="en-US" w:eastAsia="zh-CN"/>
        </w:rPr>
      </w:pPr>
    </w:p>
    <w:p>
      <w:pPr>
        <w:pStyle w:val="2"/>
        <w:ind w:left="0" w:leftChars="0" w:firstLine="0" w:firstLineChars="0"/>
        <w:rPr>
          <w:rFonts w:hint="eastAsia"/>
        </w:rPr>
      </w:pPr>
    </w:p>
    <w:p>
      <w:pPr>
        <w:rPr>
          <w:rFonts w:hint="eastAsia"/>
        </w:rPr>
      </w:pPr>
    </w:p>
    <w:p>
      <w:pPr>
        <w:pStyle w:val="2"/>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60" w:lineRule="exact"/>
        <w:ind w:left="1" w:firstLine="280"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25400</wp:posOffset>
                </wp:positionV>
                <wp:extent cx="5667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59264;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GjIPXP6AQAA8g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uuJTziwYuvC7Lz9v&#10;P3/7/esrrXc/vrNpEqn3WFLstV2H4w79OiTG+yaY9CcubJ+FPZyElfvIBB3O5vOLlxczzsS9r3hI&#10;9AHjG+kMS0bFtbKJM5Swe4uRilHofUg61pb1Fb+cTRMc0AA2dPFkGk8k0LY5F51W9Y3SOmVgaDfX&#10;OrAdpCHIX6JEuH+FpSIrwG6Iy65hPDoJ9Wtbs3jwJI+lV8FTC0bWnGlJjyhZBAhlBKXPiaTS2qYE&#10;mUf0yDNpPKiarI2rD3Q1Wx9U25Euk9xz8tAo5O6PY5tm7fGe7MdPdf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GjIPXP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抄送：区委各部门，区人大常委会办公室，区政协办公室，区监委，</w:t>
      </w:r>
    </w:p>
    <w:p>
      <w:pPr>
        <w:spacing w:line="560" w:lineRule="exact"/>
        <w:ind w:left="1" w:firstLine="1120" w:firstLineChars="400"/>
        <w:rPr>
          <w:rFonts w:hint="eastAsia" w:ascii="仿宋_GB2312" w:eastAsia="仿宋_GB2312"/>
          <w:color w:val="000000"/>
          <w:sz w:val="28"/>
          <w:szCs w:val="28"/>
        </w:rPr>
      </w:pPr>
      <w:r>
        <w:rPr>
          <w:rFonts w:hint="eastAsia" w:ascii="仿宋_GB2312" w:eastAsia="仿宋_GB2312"/>
          <w:color w:val="000000"/>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检察院，区人武部。</w:t>
      </w:r>
    </w:p>
    <w:p>
      <w:pPr>
        <w:spacing w:line="560" w:lineRule="exact"/>
        <w:ind w:firstLine="280"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x/yu0f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eastAsia="仿宋_GB2312"/>
          <w:color w:val="000000"/>
          <w:sz w:val="28"/>
          <w:szCs w:val="28"/>
        </w:rPr>
        <w:t xml:space="preserve">泰安市泰山区人民政府办公室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w:t>
      </w:r>
      <w:r>
        <w:rPr>
          <w:rFonts w:hint="eastAsia" w:ascii="仿宋_GB2312" w:eastAsia="仿宋_GB2312"/>
          <w:color w:val="000000"/>
          <w:spacing w:val="11"/>
          <w:sz w:val="28"/>
          <w:szCs w:val="28"/>
        </w:rPr>
        <w:t>202</w:t>
      </w:r>
      <w:r>
        <w:rPr>
          <w:rFonts w:hint="eastAsia" w:ascii="仿宋_GB2312" w:eastAsia="仿宋_GB2312"/>
          <w:color w:val="000000"/>
          <w:spacing w:val="11"/>
          <w:sz w:val="28"/>
          <w:szCs w:val="28"/>
          <w:lang w:val="en-US" w:eastAsia="zh-CN"/>
        </w:rPr>
        <w:t>2</w:t>
      </w:r>
      <w:r>
        <w:rPr>
          <w:rFonts w:hint="eastAsia" w:ascii="仿宋_GB2312" w:eastAsia="仿宋_GB2312"/>
          <w:color w:val="000000"/>
          <w:spacing w:val="11"/>
          <w:sz w:val="28"/>
          <w:szCs w:val="28"/>
        </w:rPr>
        <w:t>年</w:t>
      </w:r>
      <w:r>
        <w:rPr>
          <w:rFonts w:hint="eastAsia" w:ascii="仿宋_GB2312" w:eastAsia="仿宋_GB2312"/>
          <w:color w:val="000000"/>
          <w:spacing w:val="11"/>
          <w:sz w:val="28"/>
          <w:szCs w:val="28"/>
          <w:lang w:val="en-US" w:eastAsia="zh-CN"/>
        </w:rPr>
        <w:t>12</w:t>
      </w:r>
      <w:r>
        <w:rPr>
          <w:rFonts w:hint="eastAsia" w:ascii="仿宋_GB2312" w:eastAsia="仿宋_GB2312"/>
          <w:color w:val="000000"/>
          <w:spacing w:val="11"/>
          <w:sz w:val="28"/>
          <w:szCs w:val="28"/>
        </w:rPr>
        <w:t>月</w:t>
      </w:r>
      <w:r>
        <w:rPr>
          <w:rFonts w:hint="eastAsia" w:ascii="仿宋_GB2312" w:eastAsia="仿宋_GB2312"/>
          <w:color w:val="000000"/>
          <w:spacing w:val="11"/>
          <w:sz w:val="28"/>
          <w:szCs w:val="28"/>
          <w:lang w:val="en-US" w:eastAsia="zh-CN"/>
        </w:rPr>
        <w:t>9</w:t>
      </w:r>
      <w:r>
        <w:rPr>
          <w:rFonts w:hint="eastAsia" w:ascii="仿宋_GB2312" w:eastAsia="仿宋_GB2312"/>
          <w:color w:val="000000"/>
          <w:spacing w:val="11"/>
          <w:sz w:val="28"/>
          <w:szCs w:val="28"/>
        </w:rPr>
        <w:t>日印发</w:t>
      </w:r>
      <w:r>
        <w:rPr>
          <w:rFonts w:hint="eastAsia" w:ascii="仿宋_GB2312" w:eastAsia="仿宋_GB2312"/>
          <w:color w:val="000000"/>
          <w:sz w:val="28"/>
          <w:szCs w:val="28"/>
        </w:rPr>
        <w:t xml:space="preserve">  </w:t>
      </w:r>
    </w:p>
    <w:p>
      <w:pPr>
        <w:spacing w:line="300" w:lineRule="exact"/>
        <w:ind w:firstLine="640" w:firstLineChars="200"/>
        <w:rPr>
          <w:rFonts w:hint="eastAsia" w:ascii="Times New Roman" w:hAnsi="Times New Roman"/>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38100</wp:posOffset>
                </wp:positionV>
                <wp:extent cx="567309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pt;height:0.05pt;width:446.7pt;z-index:251661312;mso-width-relative:page;mso-height-relative:page;" filled="f" stroked="t" coordsize="21600,21600" o:gfxdata="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9YHA1AAAAAYBAAAPAAAAAAAAAAEAIAAAACIAAABkcnMvZG93bnJldi54bWxQ&#10;SwECFAAUAAAACACHTuJAs2wcTvsBAAD0AwAADgAAAAAAAAABACAAAAAjAQAAZHJzL2Uyb0RvYy54&#10;bWxQSwUGAAAAAAYABgBZAQAAkAUAAAAA&#10;">
                <v:fill on="f" focussize="0,0"/>
                <v:stroke color="#000000" joinstyle="round"/>
                <v:imagedata o:title=""/>
                <o:lock v:ext="edit" aspectratio="f"/>
              </v:line>
            </w:pict>
          </mc:Fallback>
        </mc:AlternateContent>
      </w:r>
      <w:r>
        <w:rPr>
          <w:rFonts w:hint="eastAsia" w:ascii="仿宋_GB2312" w:eastAsia="仿宋_GB2312"/>
          <w:color w:val="000000"/>
          <w:sz w:val="32"/>
          <w:szCs w:val="32"/>
        </w:rPr>
        <w:t xml:space="preserve">         </w:t>
      </w:r>
    </w:p>
    <w:p>
      <w:pPr>
        <w:pStyle w:val="9"/>
        <w:keepNext w:val="0"/>
        <w:keepLines w:val="0"/>
        <w:pageBreakBefore w:val="0"/>
        <w:widowControl w:val="0"/>
        <w:kinsoku/>
        <w:wordWrap/>
        <w:overflowPunct/>
        <w:topLinePunct w:val="0"/>
        <w:autoSpaceDE w:val="0"/>
        <w:autoSpaceDN w:val="0"/>
        <w:bidi w:val="0"/>
        <w:adjustRightInd/>
        <w:snapToGrid w:val="0"/>
        <w:spacing w:line="40" w:lineRule="exact"/>
        <w:textAlignment w:val="auto"/>
        <w:rPr>
          <w:rFonts w:hint="default"/>
          <w:highlight w:val="none"/>
          <w:lang w:val="en-US" w:eastAsia="zh-CN"/>
        </w:rPr>
      </w:pPr>
    </w:p>
    <w:sectPr>
      <w:footerReference r:id="rId4" w:type="default"/>
      <w:pgSz w:w="11910" w:h="16840"/>
      <w:pgMar w:top="1984" w:right="1531" w:bottom="1531" w:left="1531" w:header="992"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经典粗宋简">
    <w:panose1 w:val="02010609000101010101"/>
    <w:charset w:val="86"/>
    <w:family w:val="auto"/>
    <w:pitch w:val="default"/>
    <w:sig w:usb0="A1007AEF" w:usb1="F9DF7CFB" w:usb2="0000001E" w:usb3="00000000" w:csb0="2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2Y5NThkOWNlMDZlNDNiMDBlZmZjNGQwNzQwYWUifQ=="/>
  </w:docVars>
  <w:rsids>
    <w:rsidRoot w:val="008F5417"/>
    <w:rsid w:val="0000132E"/>
    <w:rsid w:val="00034087"/>
    <w:rsid w:val="00054634"/>
    <w:rsid w:val="000D0369"/>
    <w:rsid w:val="000D1962"/>
    <w:rsid w:val="00114E22"/>
    <w:rsid w:val="00117DCD"/>
    <w:rsid w:val="00155D6D"/>
    <w:rsid w:val="00174F61"/>
    <w:rsid w:val="001A53A3"/>
    <w:rsid w:val="001C060E"/>
    <w:rsid w:val="0024106B"/>
    <w:rsid w:val="00251036"/>
    <w:rsid w:val="00264494"/>
    <w:rsid w:val="00275F50"/>
    <w:rsid w:val="00283AB0"/>
    <w:rsid w:val="0028796B"/>
    <w:rsid w:val="00295D0A"/>
    <w:rsid w:val="002C359B"/>
    <w:rsid w:val="00302B58"/>
    <w:rsid w:val="00307EF7"/>
    <w:rsid w:val="0034016B"/>
    <w:rsid w:val="003864F8"/>
    <w:rsid w:val="003C5632"/>
    <w:rsid w:val="00480C0C"/>
    <w:rsid w:val="004D21D0"/>
    <w:rsid w:val="004E1CD1"/>
    <w:rsid w:val="004E6DF4"/>
    <w:rsid w:val="00500C5B"/>
    <w:rsid w:val="00524537"/>
    <w:rsid w:val="00536F8D"/>
    <w:rsid w:val="005524D9"/>
    <w:rsid w:val="005826DF"/>
    <w:rsid w:val="005B017E"/>
    <w:rsid w:val="005C0DC7"/>
    <w:rsid w:val="005D71B8"/>
    <w:rsid w:val="005E0548"/>
    <w:rsid w:val="005F3235"/>
    <w:rsid w:val="00605A0D"/>
    <w:rsid w:val="00606872"/>
    <w:rsid w:val="006403AC"/>
    <w:rsid w:val="00652F4A"/>
    <w:rsid w:val="00655AC8"/>
    <w:rsid w:val="0066582D"/>
    <w:rsid w:val="0067708F"/>
    <w:rsid w:val="00684E53"/>
    <w:rsid w:val="00695536"/>
    <w:rsid w:val="006E2CFF"/>
    <w:rsid w:val="00732627"/>
    <w:rsid w:val="00744DA8"/>
    <w:rsid w:val="00762AA3"/>
    <w:rsid w:val="00767A4C"/>
    <w:rsid w:val="00770F49"/>
    <w:rsid w:val="00771B2B"/>
    <w:rsid w:val="00783CC5"/>
    <w:rsid w:val="007B61D4"/>
    <w:rsid w:val="00817989"/>
    <w:rsid w:val="008B5536"/>
    <w:rsid w:val="008C016F"/>
    <w:rsid w:val="008F5417"/>
    <w:rsid w:val="009161DE"/>
    <w:rsid w:val="00976D4D"/>
    <w:rsid w:val="00997882"/>
    <w:rsid w:val="009D0621"/>
    <w:rsid w:val="009E01A4"/>
    <w:rsid w:val="009E17FE"/>
    <w:rsid w:val="009F5A88"/>
    <w:rsid w:val="00A51CAA"/>
    <w:rsid w:val="00A71D2A"/>
    <w:rsid w:val="00A933D1"/>
    <w:rsid w:val="00AB2FAA"/>
    <w:rsid w:val="00AC7056"/>
    <w:rsid w:val="00AF63EE"/>
    <w:rsid w:val="00B125A7"/>
    <w:rsid w:val="00B22FBA"/>
    <w:rsid w:val="00B469E0"/>
    <w:rsid w:val="00B50556"/>
    <w:rsid w:val="00BB7633"/>
    <w:rsid w:val="00BD69FB"/>
    <w:rsid w:val="00C03C38"/>
    <w:rsid w:val="00C3535F"/>
    <w:rsid w:val="00C70096"/>
    <w:rsid w:val="00C85A96"/>
    <w:rsid w:val="00CD1877"/>
    <w:rsid w:val="00D025DD"/>
    <w:rsid w:val="00D058E3"/>
    <w:rsid w:val="00D32B6F"/>
    <w:rsid w:val="00D508B6"/>
    <w:rsid w:val="00D77CEE"/>
    <w:rsid w:val="00D946E7"/>
    <w:rsid w:val="00DD3EE0"/>
    <w:rsid w:val="00DD7106"/>
    <w:rsid w:val="00DE093A"/>
    <w:rsid w:val="00E03946"/>
    <w:rsid w:val="00E056DE"/>
    <w:rsid w:val="00E1040D"/>
    <w:rsid w:val="00E275AE"/>
    <w:rsid w:val="00E3341E"/>
    <w:rsid w:val="00E80104"/>
    <w:rsid w:val="00EC57E8"/>
    <w:rsid w:val="00EE5EAA"/>
    <w:rsid w:val="00F06A36"/>
    <w:rsid w:val="00F24666"/>
    <w:rsid w:val="00F406F8"/>
    <w:rsid w:val="00F55994"/>
    <w:rsid w:val="00FB3BB8"/>
    <w:rsid w:val="0127533C"/>
    <w:rsid w:val="02223D56"/>
    <w:rsid w:val="023A0B19"/>
    <w:rsid w:val="026011AA"/>
    <w:rsid w:val="02E4100B"/>
    <w:rsid w:val="0300465F"/>
    <w:rsid w:val="03444EC7"/>
    <w:rsid w:val="03507B8A"/>
    <w:rsid w:val="03750D5F"/>
    <w:rsid w:val="038F4CFB"/>
    <w:rsid w:val="04234C8A"/>
    <w:rsid w:val="04346FD1"/>
    <w:rsid w:val="052D6C99"/>
    <w:rsid w:val="054773B2"/>
    <w:rsid w:val="054F4E62"/>
    <w:rsid w:val="05571F68"/>
    <w:rsid w:val="05600B49"/>
    <w:rsid w:val="0570796C"/>
    <w:rsid w:val="05770F42"/>
    <w:rsid w:val="059C678E"/>
    <w:rsid w:val="05C570BE"/>
    <w:rsid w:val="05E355AA"/>
    <w:rsid w:val="05FE0636"/>
    <w:rsid w:val="06194D86"/>
    <w:rsid w:val="062F6A41"/>
    <w:rsid w:val="064A387B"/>
    <w:rsid w:val="06604E4C"/>
    <w:rsid w:val="067A5F0E"/>
    <w:rsid w:val="071874D5"/>
    <w:rsid w:val="073907A9"/>
    <w:rsid w:val="078E27A7"/>
    <w:rsid w:val="0870581B"/>
    <w:rsid w:val="08AD661F"/>
    <w:rsid w:val="08B17BE1"/>
    <w:rsid w:val="09260C4A"/>
    <w:rsid w:val="09676B35"/>
    <w:rsid w:val="09D842F9"/>
    <w:rsid w:val="0A2D5E6C"/>
    <w:rsid w:val="0A5B0CAF"/>
    <w:rsid w:val="0A7C43BC"/>
    <w:rsid w:val="0ADC1BB2"/>
    <w:rsid w:val="0AE054AB"/>
    <w:rsid w:val="0B2C354F"/>
    <w:rsid w:val="0B584344"/>
    <w:rsid w:val="0B5A630E"/>
    <w:rsid w:val="0B73117E"/>
    <w:rsid w:val="0B9D79F8"/>
    <w:rsid w:val="0BBF3257"/>
    <w:rsid w:val="0BCF6B5B"/>
    <w:rsid w:val="0BF34A66"/>
    <w:rsid w:val="0C1C2412"/>
    <w:rsid w:val="0C2F6106"/>
    <w:rsid w:val="0C405504"/>
    <w:rsid w:val="0C655C90"/>
    <w:rsid w:val="0CC36569"/>
    <w:rsid w:val="0D172F65"/>
    <w:rsid w:val="0D3B3F1D"/>
    <w:rsid w:val="0E2972C1"/>
    <w:rsid w:val="0E3B2427"/>
    <w:rsid w:val="0E5232CD"/>
    <w:rsid w:val="0E625C06"/>
    <w:rsid w:val="0EFF2BB0"/>
    <w:rsid w:val="108627B1"/>
    <w:rsid w:val="1089330A"/>
    <w:rsid w:val="10A7719F"/>
    <w:rsid w:val="110271A3"/>
    <w:rsid w:val="11567578"/>
    <w:rsid w:val="11B33D7A"/>
    <w:rsid w:val="11BB7D2A"/>
    <w:rsid w:val="11C269BB"/>
    <w:rsid w:val="1235718D"/>
    <w:rsid w:val="123A29F6"/>
    <w:rsid w:val="124A00E3"/>
    <w:rsid w:val="127E5EA9"/>
    <w:rsid w:val="12954462"/>
    <w:rsid w:val="12EF38E5"/>
    <w:rsid w:val="13347445"/>
    <w:rsid w:val="134169A1"/>
    <w:rsid w:val="137055F8"/>
    <w:rsid w:val="1390790F"/>
    <w:rsid w:val="13BB1914"/>
    <w:rsid w:val="141A663B"/>
    <w:rsid w:val="143A4F2F"/>
    <w:rsid w:val="144C71AD"/>
    <w:rsid w:val="14721238"/>
    <w:rsid w:val="150177FB"/>
    <w:rsid w:val="152E4A94"/>
    <w:rsid w:val="15EF2F8F"/>
    <w:rsid w:val="16421E79"/>
    <w:rsid w:val="16A06D76"/>
    <w:rsid w:val="170F26A3"/>
    <w:rsid w:val="17323F30"/>
    <w:rsid w:val="174D4F79"/>
    <w:rsid w:val="176F05D7"/>
    <w:rsid w:val="17854713"/>
    <w:rsid w:val="17960D22"/>
    <w:rsid w:val="17982698"/>
    <w:rsid w:val="17F61BBD"/>
    <w:rsid w:val="1952277B"/>
    <w:rsid w:val="19966DA6"/>
    <w:rsid w:val="19D35DC9"/>
    <w:rsid w:val="19DB4540"/>
    <w:rsid w:val="19FD738B"/>
    <w:rsid w:val="1A0D5146"/>
    <w:rsid w:val="1A0F3584"/>
    <w:rsid w:val="1A566B02"/>
    <w:rsid w:val="1A6B4094"/>
    <w:rsid w:val="1A7647E7"/>
    <w:rsid w:val="1A8A73FC"/>
    <w:rsid w:val="1B511A43"/>
    <w:rsid w:val="1C063431"/>
    <w:rsid w:val="1C2362A8"/>
    <w:rsid w:val="1C395ACC"/>
    <w:rsid w:val="1C450915"/>
    <w:rsid w:val="1C490859"/>
    <w:rsid w:val="1C694603"/>
    <w:rsid w:val="1C9366B5"/>
    <w:rsid w:val="1C96667D"/>
    <w:rsid w:val="1CEF78F5"/>
    <w:rsid w:val="1D0963E9"/>
    <w:rsid w:val="1D3F18AC"/>
    <w:rsid w:val="1DCB5B22"/>
    <w:rsid w:val="1DD520AF"/>
    <w:rsid w:val="1E124827"/>
    <w:rsid w:val="1E1554F4"/>
    <w:rsid w:val="1E6F31AF"/>
    <w:rsid w:val="1E720A17"/>
    <w:rsid w:val="1F15637C"/>
    <w:rsid w:val="1F4F270D"/>
    <w:rsid w:val="1F5C21FD"/>
    <w:rsid w:val="1F853619"/>
    <w:rsid w:val="1F946A3B"/>
    <w:rsid w:val="1FB81207"/>
    <w:rsid w:val="202D1D1C"/>
    <w:rsid w:val="20705FD1"/>
    <w:rsid w:val="20927451"/>
    <w:rsid w:val="20AF2801"/>
    <w:rsid w:val="2110448F"/>
    <w:rsid w:val="214B1FB5"/>
    <w:rsid w:val="223A125B"/>
    <w:rsid w:val="23735D67"/>
    <w:rsid w:val="23865A9B"/>
    <w:rsid w:val="23897339"/>
    <w:rsid w:val="23D16EE9"/>
    <w:rsid w:val="24161264"/>
    <w:rsid w:val="247A0843"/>
    <w:rsid w:val="249069D4"/>
    <w:rsid w:val="24B14D99"/>
    <w:rsid w:val="24FD7CD4"/>
    <w:rsid w:val="25583B31"/>
    <w:rsid w:val="258672A4"/>
    <w:rsid w:val="25E56531"/>
    <w:rsid w:val="25E847EB"/>
    <w:rsid w:val="263B6995"/>
    <w:rsid w:val="268C678E"/>
    <w:rsid w:val="26AF5834"/>
    <w:rsid w:val="26B7240F"/>
    <w:rsid w:val="27142FF6"/>
    <w:rsid w:val="275F0ADD"/>
    <w:rsid w:val="276620A7"/>
    <w:rsid w:val="278152DE"/>
    <w:rsid w:val="278D305D"/>
    <w:rsid w:val="27BA45EF"/>
    <w:rsid w:val="286640ED"/>
    <w:rsid w:val="28D43EC9"/>
    <w:rsid w:val="28FD7F03"/>
    <w:rsid w:val="291311FB"/>
    <w:rsid w:val="298F3A79"/>
    <w:rsid w:val="2A4B53AD"/>
    <w:rsid w:val="2A576D16"/>
    <w:rsid w:val="2A5D3A08"/>
    <w:rsid w:val="2AB336BB"/>
    <w:rsid w:val="2C1B5102"/>
    <w:rsid w:val="2C5272D8"/>
    <w:rsid w:val="2C6B3A80"/>
    <w:rsid w:val="2C932FD6"/>
    <w:rsid w:val="2CB573F1"/>
    <w:rsid w:val="2CE34819"/>
    <w:rsid w:val="2D4300C9"/>
    <w:rsid w:val="2D97308F"/>
    <w:rsid w:val="2DA059AB"/>
    <w:rsid w:val="2E4D3F37"/>
    <w:rsid w:val="2ED022C0"/>
    <w:rsid w:val="2ED779DE"/>
    <w:rsid w:val="2EF82401"/>
    <w:rsid w:val="2F8D37F9"/>
    <w:rsid w:val="2FD22068"/>
    <w:rsid w:val="2FFD347E"/>
    <w:rsid w:val="30094EFE"/>
    <w:rsid w:val="3040596B"/>
    <w:rsid w:val="30654C8A"/>
    <w:rsid w:val="307750E9"/>
    <w:rsid w:val="30E92895"/>
    <w:rsid w:val="30FA5569"/>
    <w:rsid w:val="32061D3D"/>
    <w:rsid w:val="32545EB1"/>
    <w:rsid w:val="32D215E1"/>
    <w:rsid w:val="32D571F0"/>
    <w:rsid w:val="342E1F62"/>
    <w:rsid w:val="34605F6F"/>
    <w:rsid w:val="34D4415D"/>
    <w:rsid w:val="34E645EB"/>
    <w:rsid w:val="34EE421C"/>
    <w:rsid w:val="35B9585C"/>
    <w:rsid w:val="35C10BB4"/>
    <w:rsid w:val="35DB7EC8"/>
    <w:rsid w:val="361C228F"/>
    <w:rsid w:val="36AB7C40"/>
    <w:rsid w:val="374B653A"/>
    <w:rsid w:val="379733C9"/>
    <w:rsid w:val="37B7226F"/>
    <w:rsid w:val="38396895"/>
    <w:rsid w:val="3850787B"/>
    <w:rsid w:val="38855EC9"/>
    <w:rsid w:val="38AE4AE2"/>
    <w:rsid w:val="38D71F93"/>
    <w:rsid w:val="39464717"/>
    <w:rsid w:val="3ACE3A9A"/>
    <w:rsid w:val="3B4317BD"/>
    <w:rsid w:val="3B4A4DF7"/>
    <w:rsid w:val="3B8D1876"/>
    <w:rsid w:val="3BF43905"/>
    <w:rsid w:val="3C492FE9"/>
    <w:rsid w:val="3C7C5835"/>
    <w:rsid w:val="3CF73210"/>
    <w:rsid w:val="3D1141CF"/>
    <w:rsid w:val="3D3B08F0"/>
    <w:rsid w:val="3D5E6C15"/>
    <w:rsid w:val="3DD746DC"/>
    <w:rsid w:val="3DD80F91"/>
    <w:rsid w:val="3E534E3E"/>
    <w:rsid w:val="3E5527E2"/>
    <w:rsid w:val="3E94509B"/>
    <w:rsid w:val="3EAB2402"/>
    <w:rsid w:val="3F087854"/>
    <w:rsid w:val="3F6A5E19"/>
    <w:rsid w:val="3FC419CD"/>
    <w:rsid w:val="402C30CE"/>
    <w:rsid w:val="409969B6"/>
    <w:rsid w:val="409A272E"/>
    <w:rsid w:val="40CF23D7"/>
    <w:rsid w:val="410D1152"/>
    <w:rsid w:val="412E72CB"/>
    <w:rsid w:val="41B53A3B"/>
    <w:rsid w:val="41B949A5"/>
    <w:rsid w:val="42432379"/>
    <w:rsid w:val="4267082B"/>
    <w:rsid w:val="42A868A9"/>
    <w:rsid w:val="43352E40"/>
    <w:rsid w:val="436C761A"/>
    <w:rsid w:val="43706221"/>
    <w:rsid w:val="437B2F4B"/>
    <w:rsid w:val="43DD4E0B"/>
    <w:rsid w:val="440D7B75"/>
    <w:rsid w:val="4410642E"/>
    <w:rsid w:val="443E0458"/>
    <w:rsid w:val="444C7F81"/>
    <w:rsid w:val="44B30262"/>
    <w:rsid w:val="459B4F7E"/>
    <w:rsid w:val="45AD2F03"/>
    <w:rsid w:val="46357180"/>
    <w:rsid w:val="46815A9F"/>
    <w:rsid w:val="46C154B0"/>
    <w:rsid w:val="46D30747"/>
    <w:rsid w:val="477D5466"/>
    <w:rsid w:val="47AF5E8A"/>
    <w:rsid w:val="47DB3D58"/>
    <w:rsid w:val="48217291"/>
    <w:rsid w:val="48257EB7"/>
    <w:rsid w:val="48D47A0C"/>
    <w:rsid w:val="494E6B93"/>
    <w:rsid w:val="498F4DFA"/>
    <w:rsid w:val="4A403587"/>
    <w:rsid w:val="4AB8064A"/>
    <w:rsid w:val="4B100E76"/>
    <w:rsid w:val="4B1D7208"/>
    <w:rsid w:val="4B247D0E"/>
    <w:rsid w:val="4B294DDA"/>
    <w:rsid w:val="4B4340EE"/>
    <w:rsid w:val="4B713CC9"/>
    <w:rsid w:val="4D31612E"/>
    <w:rsid w:val="4D862070"/>
    <w:rsid w:val="4DBA61BD"/>
    <w:rsid w:val="4DCD5EF0"/>
    <w:rsid w:val="4E0561D7"/>
    <w:rsid w:val="4E2E2DF4"/>
    <w:rsid w:val="4E5E123E"/>
    <w:rsid w:val="4E7E71EB"/>
    <w:rsid w:val="503A3D1B"/>
    <w:rsid w:val="50585A53"/>
    <w:rsid w:val="50D14079"/>
    <w:rsid w:val="51182FD5"/>
    <w:rsid w:val="5146680F"/>
    <w:rsid w:val="51A96C75"/>
    <w:rsid w:val="521265C8"/>
    <w:rsid w:val="524C6E9A"/>
    <w:rsid w:val="5299285F"/>
    <w:rsid w:val="52C41B2D"/>
    <w:rsid w:val="533010B0"/>
    <w:rsid w:val="5373753A"/>
    <w:rsid w:val="53BC2C8F"/>
    <w:rsid w:val="53F87A3F"/>
    <w:rsid w:val="543F1784"/>
    <w:rsid w:val="54406382"/>
    <w:rsid w:val="54BC281B"/>
    <w:rsid w:val="54DC2079"/>
    <w:rsid w:val="550F7F05"/>
    <w:rsid w:val="55965F04"/>
    <w:rsid w:val="55D707A2"/>
    <w:rsid w:val="563C1BF8"/>
    <w:rsid w:val="56496330"/>
    <w:rsid w:val="56D93B58"/>
    <w:rsid w:val="56FC33A3"/>
    <w:rsid w:val="57142302"/>
    <w:rsid w:val="572C2F92"/>
    <w:rsid w:val="57366409"/>
    <w:rsid w:val="574E2484"/>
    <w:rsid w:val="581F3BCF"/>
    <w:rsid w:val="583B5C48"/>
    <w:rsid w:val="58AB5080"/>
    <w:rsid w:val="58AD7765"/>
    <w:rsid w:val="58AE2DC2"/>
    <w:rsid w:val="58CE549B"/>
    <w:rsid w:val="58DC16DE"/>
    <w:rsid w:val="59D83270"/>
    <w:rsid w:val="5A2C21F1"/>
    <w:rsid w:val="5AB521E6"/>
    <w:rsid w:val="5ABD72ED"/>
    <w:rsid w:val="5B182775"/>
    <w:rsid w:val="5B7E23EE"/>
    <w:rsid w:val="5B9D52D4"/>
    <w:rsid w:val="5BAC0786"/>
    <w:rsid w:val="5BB97AB4"/>
    <w:rsid w:val="5BDA25E6"/>
    <w:rsid w:val="5CB239BC"/>
    <w:rsid w:val="5CC476E2"/>
    <w:rsid w:val="5D722610"/>
    <w:rsid w:val="5DA71495"/>
    <w:rsid w:val="5DC015CE"/>
    <w:rsid w:val="5DCD18C5"/>
    <w:rsid w:val="5F117C07"/>
    <w:rsid w:val="5F355E0E"/>
    <w:rsid w:val="5FE175D9"/>
    <w:rsid w:val="5FFE63DD"/>
    <w:rsid w:val="601222BF"/>
    <w:rsid w:val="603356F8"/>
    <w:rsid w:val="607B5C80"/>
    <w:rsid w:val="607C0EE7"/>
    <w:rsid w:val="60964868"/>
    <w:rsid w:val="60E51B3D"/>
    <w:rsid w:val="61361A99"/>
    <w:rsid w:val="61AC3218"/>
    <w:rsid w:val="61D5316E"/>
    <w:rsid w:val="61FA34D6"/>
    <w:rsid w:val="61FE67D5"/>
    <w:rsid w:val="624532D2"/>
    <w:rsid w:val="62AC1C22"/>
    <w:rsid w:val="62FD11F1"/>
    <w:rsid w:val="634560D1"/>
    <w:rsid w:val="6388493C"/>
    <w:rsid w:val="64280FEB"/>
    <w:rsid w:val="6472739A"/>
    <w:rsid w:val="64A61F28"/>
    <w:rsid w:val="64FB10AA"/>
    <w:rsid w:val="6517012E"/>
    <w:rsid w:val="651B6A19"/>
    <w:rsid w:val="66870A05"/>
    <w:rsid w:val="66925AD1"/>
    <w:rsid w:val="670A743B"/>
    <w:rsid w:val="6736645D"/>
    <w:rsid w:val="67825B46"/>
    <w:rsid w:val="679D64DC"/>
    <w:rsid w:val="67E043D4"/>
    <w:rsid w:val="6A060BB4"/>
    <w:rsid w:val="6A0740E0"/>
    <w:rsid w:val="6A2A7A59"/>
    <w:rsid w:val="6A45564A"/>
    <w:rsid w:val="6A533AD5"/>
    <w:rsid w:val="6AB51D8E"/>
    <w:rsid w:val="6AE13AC8"/>
    <w:rsid w:val="6AE15224"/>
    <w:rsid w:val="6AEB3A02"/>
    <w:rsid w:val="6B292613"/>
    <w:rsid w:val="6B4D283F"/>
    <w:rsid w:val="6BC55063"/>
    <w:rsid w:val="6C87493F"/>
    <w:rsid w:val="6D5263BD"/>
    <w:rsid w:val="6E0A11F3"/>
    <w:rsid w:val="6E205EBF"/>
    <w:rsid w:val="6E26483F"/>
    <w:rsid w:val="6E440AA6"/>
    <w:rsid w:val="6E9D39C0"/>
    <w:rsid w:val="6EA32DE1"/>
    <w:rsid w:val="6EB5235D"/>
    <w:rsid w:val="6EC42D65"/>
    <w:rsid w:val="6FF42B34"/>
    <w:rsid w:val="6FFB3D3F"/>
    <w:rsid w:val="70375FC5"/>
    <w:rsid w:val="70C12D1F"/>
    <w:rsid w:val="70E61320"/>
    <w:rsid w:val="70ED4030"/>
    <w:rsid w:val="710B2C9B"/>
    <w:rsid w:val="711525B3"/>
    <w:rsid w:val="71213CDA"/>
    <w:rsid w:val="713B6D29"/>
    <w:rsid w:val="713E488C"/>
    <w:rsid w:val="71607206"/>
    <w:rsid w:val="71B46975"/>
    <w:rsid w:val="71FA799D"/>
    <w:rsid w:val="7219079D"/>
    <w:rsid w:val="72270127"/>
    <w:rsid w:val="7278201F"/>
    <w:rsid w:val="728564EA"/>
    <w:rsid w:val="74742776"/>
    <w:rsid w:val="74B270D3"/>
    <w:rsid w:val="74FA4FBF"/>
    <w:rsid w:val="755952CB"/>
    <w:rsid w:val="75834FAD"/>
    <w:rsid w:val="7691545E"/>
    <w:rsid w:val="76D33CC8"/>
    <w:rsid w:val="76D63925"/>
    <w:rsid w:val="775766A7"/>
    <w:rsid w:val="78B2790D"/>
    <w:rsid w:val="78E026CC"/>
    <w:rsid w:val="79074111"/>
    <w:rsid w:val="79281FB2"/>
    <w:rsid w:val="7935244C"/>
    <w:rsid w:val="7940316B"/>
    <w:rsid w:val="79B778D1"/>
    <w:rsid w:val="79C21BAF"/>
    <w:rsid w:val="79FD2E0A"/>
    <w:rsid w:val="7A100D8F"/>
    <w:rsid w:val="7A94376E"/>
    <w:rsid w:val="7B8641B7"/>
    <w:rsid w:val="7BFA1CF7"/>
    <w:rsid w:val="7C183F2B"/>
    <w:rsid w:val="7C9376EC"/>
    <w:rsid w:val="7CBC0D5A"/>
    <w:rsid w:val="7D3558CE"/>
    <w:rsid w:val="7E0A5945"/>
    <w:rsid w:val="7E1E792F"/>
    <w:rsid w:val="7E7406A3"/>
    <w:rsid w:val="7E745D91"/>
    <w:rsid w:val="7E8F4979"/>
    <w:rsid w:val="7EC5039A"/>
    <w:rsid w:val="7F0C32D2"/>
    <w:rsid w:val="7F553F79"/>
    <w:rsid w:val="7F6A686B"/>
    <w:rsid w:val="7F73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qFormat/>
    <w:uiPriority w:val="1"/>
    <w:pPr>
      <w:ind w:left="120"/>
      <w:outlineLvl w:val="0"/>
    </w:pPr>
    <w:rPr>
      <w:b/>
      <w:bCs/>
      <w:sz w:val="30"/>
      <w:szCs w:val="30"/>
    </w:rPr>
  </w:style>
  <w:style w:type="paragraph" w:styleId="2">
    <w:name w:val="heading 2"/>
    <w:basedOn w:val="1"/>
    <w:next w:val="1"/>
    <w:qFormat/>
    <w:uiPriority w:val="9"/>
    <w:pPr>
      <w:keepNext/>
      <w:keepLines/>
      <w:spacing w:before="240" w:after="240" w:line="360" w:lineRule="auto"/>
      <w:ind w:firstLine="200" w:firstLineChars="200"/>
      <w:outlineLvl w:val="1"/>
    </w:pPr>
    <w:rPr>
      <w:rFonts w:ascii="Cambria" w:hAnsi="Cambria" w:eastAsia="黑体" w:cs="Times New Roman"/>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spacing w:before="240"/>
      <w:ind w:left="120"/>
    </w:pPr>
    <w:rPr>
      <w:sz w:val="30"/>
      <w:szCs w:val="30"/>
    </w:rPr>
  </w:style>
  <w:style w:type="paragraph" w:styleId="6">
    <w:name w:val="Body Text Indent"/>
    <w:basedOn w:val="1"/>
    <w:qFormat/>
    <w:uiPriority w:val="99"/>
    <w:pPr>
      <w:spacing w:after="120"/>
      <w:ind w:left="200" w:leftChars="200"/>
    </w:pPr>
  </w:style>
  <w:style w:type="paragraph" w:styleId="7">
    <w:name w:val="Plain Text"/>
    <w:basedOn w:val="1"/>
    <w:qFormat/>
    <w:uiPriority w:val="0"/>
    <w:rPr>
      <w:rFonts w:ascii="宋体" w:hAnsi="Courier New" w:cs="Courier New"/>
      <w:szCs w:val="21"/>
    </w:rPr>
  </w:style>
  <w:style w:type="paragraph" w:styleId="8">
    <w:name w:val="Body Text Indent 2"/>
    <w:basedOn w:val="1"/>
    <w:next w:val="9"/>
    <w:qFormat/>
    <w:uiPriority w:val="0"/>
    <w:pPr>
      <w:ind w:right="1" w:firstLine="720"/>
    </w:pPr>
  </w:style>
  <w:style w:type="paragraph" w:customStyle="1" w:styleId="9">
    <w:name w:val="z正文"/>
    <w:basedOn w:val="7"/>
    <w:qFormat/>
    <w:uiPriority w:val="0"/>
    <w:pPr>
      <w:tabs>
        <w:tab w:val="left" w:pos="525"/>
      </w:tabs>
      <w:snapToGrid w:val="0"/>
      <w:spacing w:line="360" w:lineRule="auto"/>
    </w:pPr>
    <w:rPr>
      <w:rFonts w:hAnsi="宋体" w:cs="Times New Roman"/>
      <w:sz w:val="24"/>
      <w:szCs w:val="20"/>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toc 1"/>
    <w:basedOn w:val="1"/>
    <w:next w:val="1"/>
    <w:qFormat/>
    <w:uiPriority w:val="0"/>
  </w:style>
  <w:style w:type="paragraph" w:styleId="13">
    <w:name w:val="Normal (Web)"/>
    <w:basedOn w:val="1"/>
    <w:qFormat/>
    <w:uiPriority w:val="0"/>
    <w:pPr>
      <w:autoSpaceDE/>
      <w:autoSpaceDN/>
      <w:spacing w:before="100" w:beforeAutospacing="1" w:after="100" w:afterAutospacing="1"/>
    </w:pPr>
    <w:rPr>
      <w:rFonts w:ascii="Calibri" w:hAnsi="Calibri" w:eastAsia="宋体" w:cs="Times New Roman"/>
      <w:sz w:val="24"/>
      <w:szCs w:val="24"/>
      <w:lang w:val="en-US" w:bidi="ar-SA"/>
    </w:rPr>
  </w:style>
  <w:style w:type="paragraph" w:styleId="14">
    <w:name w:val="Body Text First Indent"/>
    <w:basedOn w:val="5"/>
    <w:next w:val="8"/>
    <w:qFormat/>
    <w:uiPriority w:val="0"/>
    <w:pPr>
      <w:widowControl/>
      <w:adjustRightInd w:val="0"/>
      <w:snapToGrid w:val="0"/>
      <w:ind w:firstLine="420" w:firstLineChars="100"/>
    </w:pPr>
    <w:rPr>
      <w:rFonts w:ascii="Tahoma" w:hAnsi="Tahoma" w:eastAsia="微软雅黑"/>
    </w:rPr>
  </w:style>
  <w:style w:type="paragraph" w:styleId="15">
    <w:name w:val="Body Text First Indent 2"/>
    <w:basedOn w:val="6"/>
    <w:next w:val="1"/>
    <w:qFormat/>
    <w:uiPriority w:val="0"/>
    <w:pPr>
      <w:ind w:firstLine="420"/>
    </w:pPr>
  </w:style>
  <w:style w:type="character" w:styleId="18">
    <w:name w:val="Emphasis"/>
    <w:basedOn w:val="17"/>
    <w:qFormat/>
    <w:uiPriority w:val="0"/>
    <w:rPr>
      <w:i/>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spacing w:before="240"/>
      <w:ind w:left="1431" w:hanging="753"/>
    </w:pPr>
  </w:style>
  <w:style w:type="paragraph" w:customStyle="1" w:styleId="21">
    <w:name w:val="Table Paragraph"/>
    <w:basedOn w:val="1"/>
    <w:qFormat/>
    <w:uiPriority w:val="1"/>
    <w:pPr>
      <w:spacing w:line="292" w:lineRule="exact"/>
      <w:ind w:right="277"/>
      <w:jc w:val="center"/>
    </w:pPr>
  </w:style>
  <w:style w:type="character" w:customStyle="1" w:styleId="22">
    <w:name w:val="font51"/>
    <w:basedOn w:val="17"/>
    <w:qFormat/>
    <w:uiPriority w:val="0"/>
    <w:rPr>
      <w:rFonts w:hint="eastAsia" w:ascii="黑体" w:hAnsi="宋体" w:eastAsia="黑体" w:cs="黑体"/>
      <w:color w:val="000000"/>
      <w:sz w:val="24"/>
      <w:szCs w:val="24"/>
      <w:u w:val="none"/>
    </w:rPr>
  </w:style>
  <w:style w:type="character" w:customStyle="1" w:styleId="23">
    <w:name w:val="font61"/>
    <w:basedOn w:val="17"/>
    <w:qFormat/>
    <w:uiPriority w:val="0"/>
    <w:rPr>
      <w:rFonts w:hint="eastAsia" w:ascii="黑体" w:hAnsi="宋体" w:eastAsia="黑体" w:cs="黑体"/>
      <w:color w:val="000000"/>
      <w:sz w:val="24"/>
      <w:szCs w:val="24"/>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6703</Words>
  <Characters>6910</Characters>
  <Lines>35</Lines>
  <Paragraphs>10</Paragraphs>
  <TotalTime>1</TotalTime>
  <ScaleCrop>false</ScaleCrop>
  <LinksUpToDate>false</LinksUpToDate>
  <CharactersWithSpaces>6946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2022-01-10T02:15:00Z</dcterms:created>
  <dc:creator>Administrator</dc:creator>
  <cp:lastModifiedBy>泰山-松融雪</cp:lastModifiedBy>
  <cp:lastPrinted>2022-12-07T08:20:00Z</cp:lastPrinted>
  <dcterms:modified xsi:type="dcterms:W3CDTF">2022-12-28T06:54:51Z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2022-01-09T00:00:00Z</vt:filetime>
  </property>
  <property fmtid="{D5CDD505-2E9C-101B-9397-08002B2CF9AE}" pid="3" name="Creator">
    <vt:lpwstr>WPS 文字</vt:lpwstr>
  </property>
  <property fmtid="{D5CDD505-2E9C-101B-9397-08002B2CF9AE}" pid="4" name="LastSaved">
    <vt:filetime>2022-01-10T00:00:00Z</vt:filetime>
  </property>
  <property fmtid="{D5CDD505-2E9C-101B-9397-08002B2CF9AE}" pid="5" name="KSOProductBuildVer">
    <vt:lpwstr>2052-11.1.0.12763</vt:lpwstr>
  </property>
  <property fmtid="{D5CDD505-2E9C-101B-9397-08002B2CF9AE}" pid="6" name="ICV">
    <vt:lpwstr>E612C4098E034DC78E7E38A29AFEF9DB</vt:lpwstr>
  </property>
  <property fmtid="{D5CDD505-2E9C-101B-9397-08002B2CF9AE}" pid="7" name="commondata">
    <vt:lpwstr>eyJoZGlkIjoiYzViYTI2NmQyMmYwZGNhYjk4ZDYyMDA5OWE2OGZjYTkifQ==</vt:lpwstr>
  </property>
</Properties>
</file>