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泰安市泰山区岱庙街道办事处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default" w:ascii="Times New Roman" w:hAnsi="Times New Roman" w:eastAsia="方正小标宋简体"/>
          <w:color w:val="auto"/>
          <w:spacing w:val="10"/>
          <w:sz w:val="44"/>
          <w:szCs w:val="44"/>
          <w:lang w:val="e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政府信息公开工作年度报告</w:t>
      </w:r>
    </w:p>
    <w:p>
      <w:pPr>
        <w:pStyle w:val="2"/>
        <w:spacing w:before="0" w:beforeAutospacing="0" w:after="0" w:afterAutospacing="0" w:line="600" w:lineRule="exact"/>
        <w:jc w:val="left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ind w:left="-19" w:leftChars="-9" w:firstLine="656" w:firstLineChars="205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岱庙街道办事处</w:t>
      </w:r>
      <w:r>
        <w:rPr>
          <w:rFonts w:hint="eastAsia" w:ascii="仿宋_GB2312" w:eastAsia="仿宋_GB2312"/>
          <w:color w:val="auto"/>
          <w:sz w:val="32"/>
          <w:szCs w:val="32"/>
        </w:rPr>
        <w:t>政府信息公开工作年度报告。全文包括：</w:t>
      </w:r>
      <w:r>
        <w:rPr>
          <w:rFonts w:hint="default" w:ascii="仿宋_GB2312" w:eastAsia="仿宋_GB2312"/>
          <w:color w:val="auto"/>
          <w:sz w:val="32"/>
          <w:szCs w:val="32"/>
        </w:rPr>
        <w:t>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</w:t>
      </w:r>
      <w:r>
        <w:rPr>
          <w:rFonts w:hint="eastAsia" w:ascii="仿宋_GB2312" w:eastAsia="仿宋_GB2312"/>
          <w:color w:val="auto"/>
          <w:sz w:val="32"/>
          <w:szCs w:val="32"/>
        </w:rPr>
        <w:t>。报告中所列数据的统计期限自202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default" w:ascii="仿宋_GB2312" w:eastAsia="仿宋_GB2312"/>
          <w:color w:val="auto"/>
          <w:sz w:val="32"/>
          <w:szCs w:val="32"/>
          <w:lang w:val="e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2"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2"/>
        <w:spacing w:before="0" w:beforeAutospacing="0" w:after="0" w:afterAutospacing="0" w:line="600" w:lineRule="exact"/>
        <w:ind w:left="0" w:leftChars="0" w:firstLine="640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，泰山区岱庙街道办事处始终秉持开放透明的行政理念，深入贯彻实施《中华人民共和国政府信息公开条例》的各项要求和规定，不仅严格执行国家层面的法律法规，还紧密跟随区委、区政府的战略步伐，将政务公开工作视为提升政府效能、增强公众信任的关键环节。这一年里，我们深刻认识到政府信息公开不仅是政府施政应遵循的基本准则，更是推动政府自身建设、促进治理现代化的重要抓手。为此，岱庙街道办事处采取了一系列积极有效的措施，旨在实现政府信息公开工作的全面标准化与规范化，为打造更加开放、高效、廉洁的政务环境奠定坚实基础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现将有关情况报告如下：</w:t>
      </w:r>
    </w:p>
    <w:p>
      <w:pPr>
        <w:pStyle w:val="2"/>
        <w:numPr>
          <w:numId w:val="0"/>
        </w:numPr>
        <w:spacing w:before="0" w:beforeAutospacing="0" w:after="0" w:afterAutospacing="0" w:line="600" w:lineRule="exact"/>
        <w:ind w:firstLine="642" w:firstLineChars="200"/>
        <w:jc w:val="both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bookmarkStart w:id="10" w:name="_GoBack"/>
      <w:bookmarkEnd w:id="10"/>
      <w:r>
        <w:rPr>
          <w:rFonts w:hint="eastAsia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主动公开。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2024年，岱庙街道办事处通过区政府信息公开专栏，主动公开了超过1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50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条信息，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主要涉及重大建设项目、通知公告、财政信息等栏目，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旨在全面加速平台构建与数据共享进程。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ind w:firstLine="642" w:firstLineChars="200"/>
        <w:jc w:val="both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2.依申请公开。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年，岱庙街道未收到依申请公开事项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，全年未收取信息处理费。</w:t>
      </w:r>
    </w:p>
    <w:p>
      <w:pPr>
        <w:pStyle w:val="2"/>
        <w:spacing w:before="0" w:beforeAutospacing="0" w:after="0" w:afterAutospacing="0" w:line="600" w:lineRule="exact"/>
        <w:ind w:firstLine="642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3.政府信息管理。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严格落实《泰山区信息公开管理办法》，确保信息公开时效性。遵循公正、公开、便民的原则，认真落实好政务信息主动公开和依申请公开制度，严格审查把关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按照规定的时间节点进行更新，确保信息的时效性和准确性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注重信息的可读性和易获取性，让公众能够更加方便地获取所需信息。</w:t>
      </w:r>
    </w:p>
    <w:p>
      <w:pPr>
        <w:pStyle w:val="2"/>
        <w:spacing w:before="0" w:beforeAutospacing="0" w:after="0" w:afterAutospacing="0" w:line="600" w:lineRule="exact"/>
        <w:ind w:firstLine="642" w:firstLineChars="200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4.政府信息公开平台建设。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强化政府网站作为信息公开核心平台的功能，推进网络平台正规化建设进程。围绕政务公开评估考核、政府文件库建设、依申请公开、政府网站和政务新媒体管理，扎实做好政务公开工作，持续提升政务公开标准化、规范化和信息化水平。</w:t>
      </w:r>
    </w:p>
    <w:p>
      <w:pPr>
        <w:pStyle w:val="2"/>
        <w:spacing w:before="0" w:beforeAutospacing="0" w:after="0" w:afterAutospacing="0" w:line="600" w:lineRule="exact"/>
        <w:ind w:firstLine="642" w:firstLineChars="200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5.监督保障。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一方面积极响应并接受区政府的考核监督，落实考核要点要求，做好信息发布前的“三审三校”工作。另一方面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建立健全政务公开领导机构，明确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岱庙街道办事处各部门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职责，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定期开展业务培训，提升街道整体政府信息公开工作业务能力和水平。通过主动公开监督投诉渠道的方式，自觉接受群众监督，高度重视群众投诉和建议，不断改进各项工作，保障群众的合法权益，确保政府信息公开工作落到实处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237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lef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</w:p>
    <w:p>
      <w:pPr>
        <w:pStyle w:val="2"/>
        <w:spacing w:before="0" w:beforeAutospacing="0" w:after="0" w:afterAutospacing="0" w:line="600" w:lineRule="exact"/>
        <w:ind w:firstLine="640" w:firstLineChars="20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972" w:tblpY="515"/>
        <w:tblOverlap w:val="never"/>
        <w:tblW w:w="100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15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96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99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firstLine="640" w:firstLineChars="200"/>
        <w:jc w:val="both"/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0" w:firstLineChars="194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1.存在问题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0" w:firstLineChars="194"/>
        <w:jc w:val="both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缺乏与公众的互动和反馈机制，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不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能及时回应公众的意见和建议，使公开流于形式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0" w:firstLineChars="194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2.改进情况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0" w:firstLineChars="194"/>
        <w:jc w:val="both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加强领导，提高认识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建立健全政务公开领导机构，明确各级各部门的职责，加强对领导干部的培训，提高其对政务公开重要性的认识。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创新形式，增强互动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丰富政策解读形式，采用图表、视频等多种方式，增强政策解读的可读性和易懂性；建立健全信息反馈机制，及时听取和回应公众的意见和建议，增强政府与公众的互动。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三是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加大宣传，提高参与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加大对政务公开的宣传力度，提高公众对政府事务的关注度和参与度，增强公众的监督意识。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left="17" w:leftChars="8" w:right="0" w:rightChars="0" w:firstLine="620" w:firstLineChars="194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="Times New Roman"/>
          <w:color w:val="auto"/>
          <w:kern w:val="0"/>
          <w:sz w:val="32"/>
          <w:szCs w:val="32"/>
          <w:lang w:val="en-US" w:eastAsia="zh-CN" w:bidi="ar-SA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3" w:firstLineChars="194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  <w:t>1.依据《政府信息公开信息处理费管理办法》收取信息处理费的情况：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4年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泰山区岱庙街道办事处无收取信息处理费的事项。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3" w:firstLineChars="194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  <w:t>2.本单位落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实</w:t>
      </w:r>
      <w: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  <w:t>工作要点情况：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岱庙街道认真落实年度政务公开工作要点任务，积极落实区政府办政务公开工作相关要求，组织专人进行信息更新，认真抓好落实。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240" w:lineRule="auto"/>
        <w:ind w:left="17" w:leftChars="8" w:firstLine="623" w:firstLineChars="194"/>
        <w:jc w:val="both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  <w:t>3、本单位人大代表建议和政协提案办理结果公开情况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：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年泰山区岱庙街道办事处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共收到人大建议和政协提案1件，其中人大建议0件，政协提案1件，共答复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政协提案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，涉及升级打造夜市经济圈，目前已</w:t>
      </w:r>
      <w:r>
        <w:rPr>
          <w:rFonts w:hint="default" w:ascii="仿宋_GB2312" w:eastAsia="仿宋_GB2312"/>
          <w:color w:val="auto"/>
          <w:sz w:val="32"/>
          <w:szCs w:val="32"/>
          <w:lang w:val="en-US" w:eastAsia="zh-CN"/>
        </w:rPr>
        <w:t>办理完毕，办结率100%，人大代表、政协委员对办理工作表示满意，所提出的问题得到解决。</w:t>
      </w:r>
    </w:p>
    <w:p>
      <w:pPr>
        <w:ind w:firstLine="642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b/>
          <w:bCs/>
          <w:color w:val="auto"/>
          <w:sz w:val="32"/>
          <w:szCs w:val="32"/>
          <w:lang w:val="en-US" w:eastAsia="zh-CN"/>
        </w:rPr>
        <w:t>4、本单位年度政务公开工作创新情况：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2024年岱庙街道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秉持“民生为本，民心至上”的工作宗旨，紧扣“访民情、释民惑、解民忧、惠民生”主旋律，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坚定服务群众期盼，锚定群众诉求解决，探索创新建立“三个一”工作法，一是“一直主动联系”，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坚持以服务姿态倾听群众意见，以实干手段解决民生问题，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及时为辖区群众答疑解惑；二是“第一时间公开”，对街道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工作计划、机构职能、通知公告、法规文件、财政信息、重大项目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等内容第一时间更新公开，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确保信息及时传递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；“一定给予答复”，对短时间内无法答复的问题，街道均整理好相关法规资料和情况说明，耐心细致地向申请人进行反馈，争取理解和支持。</w:t>
      </w:r>
    </w:p>
    <w:sectPr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4A57"/>
    <w:rsid w:val="08EB4EA1"/>
    <w:rsid w:val="11275179"/>
    <w:rsid w:val="117400AF"/>
    <w:rsid w:val="14803740"/>
    <w:rsid w:val="1F3F164B"/>
    <w:rsid w:val="22687088"/>
    <w:rsid w:val="242C5960"/>
    <w:rsid w:val="26325A66"/>
    <w:rsid w:val="2EFF6701"/>
    <w:rsid w:val="2FC34188"/>
    <w:rsid w:val="390D1147"/>
    <w:rsid w:val="3CA25D04"/>
    <w:rsid w:val="413F13D1"/>
    <w:rsid w:val="42DD6902"/>
    <w:rsid w:val="48B9571B"/>
    <w:rsid w:val="54244390"/>
    <w:rsid w:val="56BB5F09"/>
    <w:rsid w:val="58855F7F"/>
    <w:rsid w:val="6FC69182"/>
    <w:rsid w:val="736B8418"/>
    <w:rsid w:val="7418327A"/>
    <w:rsid w:val="78407553"/>
    <w:rsid w:val="791D3642"/>
    <w:rsid w:val="79FFF52D"/>
    <w:rsid w:val="7A7632E8"/>
    <w:rsid w:val="7DFEB92E"/>
    <w:rsid w:val="7EDBACFC"/>
    <w:rsid w:val="B7FFDB29"/>
    <w:rsid w:val="BFFE2818"/>
    <w:rsid w:val="F78FA790"/>
    <w:rsid w:val="FE517495"/>
    <w:rsid w:val="FE97C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2703</Words>
  <Characters>2767</Characters>
  <Lines>0</Lines>
  <Paragraphs>0</Paragraphs>
  <TotalTime>33</TotalTime>
  <ScaleCrop>false</ScaleCrop>
  <LinksUpToDate>false</LinksUpToDate>
  <CharactersWithSpaces>2781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2025-01-14T09:08:00Z</dcterms:created>
  <dc:creator>admin</dc:creator>
  <cp:lastModifiedBy>kylin</cp:lastModifiedBy>
  <dcterms:modified xsi:type="dcterms:W3CDTF">2025-01-21T16:53:20Z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KSOTemplateDocerSaveRecord">
    <vt:lpwstr>eyJoZGlkIjoiNjAxYzkwYTE5ZmIyNzJjNDhhMTJlZTQ4Mjk0YjJjMWEiLCJ1c2VySWQiOiI2NzA3MDMwMjgifQ==</vt:lpwstr>
  </property>
  <property fmtid="{D5CDD505-2E9C-101B-9397-08002B2CF9AE}" pid="4" name="ICV">
    <vt:lpwstr>D56DF71FC1314E2A91F971183EA154BB_13</vt:lpwstr>
  </property>
</Properties>
</file>