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F84EF"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山东泰山经济开发区管理委员会</w:t>
      </w:r>
    </w:p>
    <w:p w14:paraId="7BC763E9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22DE4D77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3F1A1AB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年本机关政府信息公开工作年度报告。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报告内容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包括总体情况；主动公开政府信息情况；收到和处理政府信息公开申请的情况；因政府信息公开工作被申请行政复议、提起行政诉讼的情况；政府信息公开工作存在的主要问题及改进情况；其他需要报告的事项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。报告中所列数据的统计期限自202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年1月1日起至202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年12月31日止。</w:t>
      </w:r>
    </w:p>
    <w:p w14:paraId="43B6A3DC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一、总体情况</w:t>
      </w:r>
    </w:p>
    <w:p w14:paraId="79118F8B"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24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年，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</w:rPr>
        <w:t>泰山经济开发区在区委、区政府的正确领导下，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全面贯彻落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</w:rPr>
        <w:t>实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</w:rPr>
        <w:t>《中华人民共和国政府信息公开条例》和上级有关要求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 w:eastAsia="zh-CN"/>
        </w:rPr>
        <w:t>，进一步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加强组织领导，完善体制机制，突出重点，狠抓落实，政府信息公开范围和渠道不断拓展，公开内容不断丰富，政府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</w:rPr>
        <w:t>信息公开</w:t>
      </w:r>
      <w:r>
        <w:rPr>
          <w:rFonts w:hint="default" w:ascii="仿宋_GB2312" w:eastAsia="仿宋_GB2312"/>
          <w:color w:val="000000" w:themeColor="text1"/>
          <w:sz w:val="32"/>
          <w:szCs w:val="32"/>
          <w:lang w:val="en"/>
        </w:rPr>
        <w:t>工作的透明度切实提高。</w:t>
      </w:r>
    </w:p>
    <w:p w14:paraId="2C3EF19F">
      <w:pPr>
        <w:numPr>
          <w:numId w:val="0"/>
        </w:numPr>
        <w:ind w:firstLine="643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主动公开</w:t>
      </w:r>
    </w:p>
    <w:p w14:paraId="58D2E6CC"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2024年，泰山经济开发区政府不断强化政务公开工作，聚焦法定主动公开内容等重点信息，妥善处理公开与保密的关系，合理界定信息公开范围，做到积极稳妥，及时准确，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努力提高政府信息公开的透明度。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 xml:space="preserve"> 2024年，泰山经济开发区在泰山区人民政府网共计公布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重大项目建设、政府采购、政府工作报告等各类信息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</w:rPr>
        <w:t>86条。</w:t>
      </w:r>
    </w:p>
    <w:p w14:paraId="4C1ECF9C">
      <w:pPr>
        <w:ind w:firstLine="643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2.依申请公开</w:t>
      </w:r>
    </w:p>
    <w:p w14:paraId="4103CF80">
      <w:pPr>
        <w:ind w:firstLine="640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本年度未收到任何要求公开政府信息的申请。</w:t>
      </w:r>
    </w:p>
    <w:p w14:paraId="25907405">
      <w:pPr>
        <w:numPr>
          <w:numId w:val="0"/>
        </w:numPr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政府信息管理</w:t>
      </w:r>
    </w:p>
    <w:p w14:paraId="76BAC63F">
      <w:pPr>
        <w:ind w:firstLine="640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严格落实上级政务信息公开的相关要求，</w:t>
      </w:r>
      <w:r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提出“谁主管、谁负责，谁公开、谁审查”的原则，进一步压实工作责任，加强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信息发布前</w:t>
      </w:r>
      <w:r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审查。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规范公开信息审核、发布机制，所有需公开的政府信息均需填写政府网站信息发布审核表，以确保信息的真实可靠、数据准确、表述规范。</w:t>
      </w:r>
    </w:p>
    <w:p w14:paraId="53FCFB67">
      <w:pPr>
        <w:numPr>
          <w:ilvl w:val="0"/>
          <w:numId w:val="0"/>
        </w:numPr>
        <w:ind w:firstLine="643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平台建设</w:t>
      </w:r>
    </w:p>
    <w:p w14:paraId="2CED37F2">
      <w:pPr>
        <w:ind w:firstLine="640" w:firstLineChars="200"/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eastAsia="zh-CN"/>
        </w:rPr>
        <w:t>泰山经济开发区无自建平台，依托泰山区人民政府网站、“掌上泰山区”客户端平台，面向全社会公开、公示、发布本部门信息。</w:t>
      </w:r>
    </w:p>
    <w:p w14:paraId="1FF800CF">
      <w:pPr>
        <w:numPr>
          <w:numId w:val="0"/>
        </w:numPr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</w:rPr>
        <w:t>5.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</w:rPr>
        <w:t>监督保障</w:t>
      </w:r>
    </w:p>
    <w:p w14:paraId="57E80534">
      <w:pPr>
        <w:ind w:firstLine="640" w:firstLineChars="200"/>
        <w:rPr>
          <w:rFonts w:hint="eastAsia" w:ascii="仿宋_GB2312" w:eastAsia="仿宋_GB2312"/>
          <w:b/>
          <w:bCs/>
          <w:color w:val="FF0000"/>
          <w:sz w:val="32"/>
          <w:szCs w:val="32"/>
          <w:lang w:val="en" w:eastAsia="zh-CN"/>
        </w:rPr>
      </w:pPr>
      <w:r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为了保障信息公开工作的顺利进行，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泰山经济开发区</w:t>
      </w:r>
      <w:r>
        <w:rPr>
          <w:rFonts w:hint="default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采取了多项监督与保障措施。</w:t>
      </w: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" w:eastAsia="zh-CN"/>
        </w:rPr>
        <w:t>一是设置专岗专人负责政府信息公开工作；二是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明确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开发区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负责政务公开工作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的具体科室及具体负责人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，加强日常检查、指导、督办各科室及时提供公开信息，保证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公开政务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信息的准确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性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</w:rPr>
        <w:t>三是每年定期开展政务公开专题业务培训，提升业务人员公开意识和业务水平。</w:t>
      </w:r>
    </w:p>
    <w:p w14:paraId="2BC46C7F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000000" w:themeColor="text1"/>
          <w:sz w:val="32"/>
          <w:szCs w:val="32"/>
        </w:rPr>
        <w:t>主动公开政府信息情况</w:t>
      </w:r>
      <w:bookmarkStart w:id="10" w:name="_GoBack"/>
      <w:bookmarkEnd w:id="10"/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05201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0E53091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第二十条第（一）项</w:t>
            </w:r>
          </w:p>
        </w:tc>
      </w:tr>
      <w:tr w14:paraId="625F1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3987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F37802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712CF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2B146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现行有效件数</w:t>
            </w:r>
          </w:p>
        </w:tc>
      </w:tr>
      <w:tr w14:paraId="2E1DC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34B9E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CB7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E40B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D7085C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  <w:tr w14:paraId="22E5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EF8EB6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BDB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4D38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007E0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  <w:tr w14:paraId="2998B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0C04927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第二十条第（五）项</w:t>
            </w:r>
          </w:p>
        </w:tc>
      </w:tr>
      <w:tr w14:paraId="090E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C0C38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3A41D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本年处理决定数量</w:t>
            </w:r>
          </w:p>
        </w:tc>
      </w:tr>
      <w:tr w14:paraId="4FAF3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8A90F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B84C3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  <w:tr w14:paraId="423CA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F3EE651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第二十条第（六）项</w:t>
            </w:r>
          </w:p>
        </w:tc>
      </w:tr>
      <w:tr w14:paraId="2688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1E1B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806AA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本年处理决定数量</w:t>
            </w:r>
          </w:p>
        </w:tc>
      </w:tr>
      <w:tr w14:paraId="48888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E8C8B4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F57B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  <w:tr w14:paraId="799A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E2241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6287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  <w:tr w14:paraId="56B48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1843AD3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</w:rPr>
              <w:t>第二十条第（八）项</w:t>
            </w:r>
          </w:p>
        </w:tc>
      </w:tr>
      <w:tr w14:paraId="5FC7A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7FBE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80165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本年收费金额（单位：万元）</w:t>
            </w:r>
          </w:p>
        </w:tc>
      </w:tr>
      <w:tr w14:paraId="3242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56799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0B39D6"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257AE030"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000000" w:themeColor="text1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68ECE1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CFE66">
            <w:pPr>
              <w:widowControl/>
              <w:jc w:val="center"/>
              <w:rPr>
                <w:rFonts w:ascii="楷体_GB2312" w:hAnsi="黑体" w:eastAsia="楷体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</w:rPr>
              <w:t>（本列数据的勾稽关系为：第一项加第二项之和，</w:t>
            </w:r>
          </w:p>
          <w:p w14:paraId="49876E24">
            <w:pPr>
              <w:widowControl/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5F46C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申请人情况</w:t>
            </w:r>
          </w:p>
        </w:tc>
      </w:tr>
      <w:tr w14:paraId="75C445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23516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FB9CA"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C7C00C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2C123"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总计</w:t>
            </w:r>
          </w:p>
        </w:tc>
      </w:tr>
      <w:tr w14:paraId="67E774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54B50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A564D">
            <w:pPr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B338B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5450D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BF35B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FB003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FDAD5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C3A0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</w:rPr>
            </w:pPr>
          </w:p>
        </w:tc>
      </w:tr>
      <w:tr w14:paraId="35DA7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A8B44">
            <w:pPr>
              <w:widowControl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EF12F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F4743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1320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3B19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CE64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421D3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6E97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68E6DA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0A26E">
            <w:pPr>
              <w:widowControl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3EFD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8008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391C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7B09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39C2E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6524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1AA2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7A5305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96EF6">
            <w:pPr>
              <w:widowControl/>
              <w:spacing w:after="180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DB8CB">
            <w:pPr>
              <w:widowControl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AC46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8A5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7F09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18A7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F65A7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CC22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F15E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CE75C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DA89C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C0A03">
            <w:pPr>
              <w:widowControl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59C3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8683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961C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F4AD8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54EA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A97F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C68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9D6E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0F0FB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D338A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9C8C3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D91C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97C2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2ED8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9A2F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56BA7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4C0B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CD45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E368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30C8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C209E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8515A3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D8FB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4022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6407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A721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FFAF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C358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2C90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47DEF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2B6E8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22465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B3BB0D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CB9A9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C251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CB1B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00E7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E65E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9871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65AA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126EA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8244B3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19F41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6995B2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99B9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4AC7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DC09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BC6F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67D8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66E4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46A2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6C23F0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427735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C8003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81D4F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A71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A787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E229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7051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8D69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495F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26A4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0E23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60341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8D430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C85A71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DAF9B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3E09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0952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46269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5843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8A3D9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5B09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C5F82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B44CD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BCF25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FB805B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9D6B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5FE1D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2E83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22DC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B358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B5D2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EA8D1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38332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A7F03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B27A7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F9381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5945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62DE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30B2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81A5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8E1D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B3B6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4A8B0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F426F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E6183C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3D15F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D2D11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75C5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12A3C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61C6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7B4D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44FE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4AFE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FE66E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523947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4030C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C98D3">
            <w:pPr>
              <w:spacing w:line="200" w:lineRule="exact"/>
              <w:ind w:left="-107" w:leftChars="-51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570BA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4435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9A65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550C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80EC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D9BC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C59E0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D882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5E1A52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4ACFD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E9055">
            <w:pPr>
              <w:spacing w:line="200" w:lineRule="exact"/>
              <w:ind w:left="-107" w:leftChars="-51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57317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D51D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6179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76FA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B880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2A03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8BDA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8545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6C0AE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539783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6333D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8DCFF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6321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E486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C7A9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E8A5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F438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4727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384A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6EB9B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7B8E2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D2D04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13040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E22F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F809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A3EF0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222C0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90C3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0292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D7A7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5E503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29F104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7494E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EB7519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CEF0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A5427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1A95E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60D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5305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59EF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910A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65B6F6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475282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D00D4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2BAA1">
            <w:pPr>
              <w:widowControl/>
              <w:spacing w:line="200" w:lineRule="exact"/>
              <w:rPr>
                <w:rFonts w:ascii="仿宋_GB2312" w:hAnsi="黑体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D0CD2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434B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BDFF1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7493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64A8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1724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913F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4120C3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103E3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6975E">
            <w:pPr>
              <w:spacing w:line="2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5AAE2">
            <w:pPr>
              <w:widowControl/>
              <w:spacing w:line="3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5.要求行政机关确认或重新</w:t>
            </w:r>
          </w:p>
          <w:p w14:paraId="524D57EC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000000" w:themeColor="text1"/>
                <w:szCs w:val="21"/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FACD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F2F2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6280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FF35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271F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F55D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CD71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0FB9E5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2D534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C993B"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5D0BF9">
            <w:pPr>
              <w:widowControl/>
              <w:spacing w:line="300" w:lineRule="exact"/>
              <w:rPr>
                <w:rFonts w:ascii="仿宋_GB2312" w:hAnsi="楷体" w:eastAsia="仿宋_GB2312"/>
                <w:color w:val="000000" w:themeColor="text1"/>
              </w:rPr>
            </w:pPr>
            <w:r>
              <w:rPr>
                <w:rFonts w:hint="eastAsia" w:ascii="仿宋_GB2312" w:hAnsi="楷体" w:eastAsia="仿宋_GB2312"/>
                <w:color w:val="000000" w:themeColor="text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B0E8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ACB8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B1F2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0BB7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594A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7392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3EBF9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31613F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B9DE4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F3383"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FC41FCF">
            <w:pPr>
              <w:widowControl/>
              <w:spacing w:line="3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000000" w:themeColor="text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9C2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6A644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AACE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238B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1DC3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532A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5639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7C01B4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5B813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0C769"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2881D8E">
            <w:pPr>
              <w:widowControl/>
              <w:spacing w:line="3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000000" w:themeColor="text1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75AF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BBB9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23D2F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538B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66E0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8FE1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86DC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19582D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AE5C0">
            <w:pPr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E64B6"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EBB8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903D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45BBE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9A9C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7768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FD43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7CA9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  <w:tr w14:paraId="1C8B6F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02000"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39AF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9BC7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BB4E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C49A8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A145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436F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0222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</w:rPr>
              <w:t>0</w:t>
            </w:r>
          </w:p>
        </w:tc>
      </w:tr>
    </w:tbl>
    <w:p w14:paraId="54667CF4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宋体"/>
          <w:color w:val="000000" w:themeColor="text1"/>
          <w:lang w:val="en-US" w:eastAsia="zh-CN"/>
        </w:rPr>
      </w:pPr>
      <w:r>
        <w:rPr>
          <w:rFonts w:ascii="黑体" w:hAnsi="黑体" w:eastAsia="黑体"/>
          <w:color w:val="000000" w:themeColor="text1"/>
          <w:sz w:val="32"/>
          <w:szCs w:val="32"/>
        </w:rPr>
        <w:t>四、政府信息公开行政复议、行政诉讼情况</w:t>
      </w:r>
      <w:r>
        <w:rPr>
          <w:rFonts w:hint="eastAsia" w:ascii="Times New Roman" w:hAnsi="Times New Roman"/>
          <w:color w:val="000000" w:themeColor="text1"/>
          <w:lang w:val="en-US" w:eastAsia="zh-CN"/>
        </w:rPr>
        <w:t xml:space="preserve">    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42BC0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44A50A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C0130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行政诉讼</w:t>
            </w:r>
          </w:p>
        </w:tc>
      </w:tr>
      <w:tr w14:paraId="047D7C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86871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</w:t>
            </w:r>
          </w:p>
          <w:p w14:paraId="454829F0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CD09D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03C3F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43D64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尚未</w:t>
            </w:r>
          </w:p>
          <w:p w14:paraId="153B9E9F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91A15C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总</w:t>
            </w:r>
          </w:p>
          <w:p w14:paraId="206BEAFB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8A5EC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216353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bookmarkStart w:id="9" w:name="_Hlk67039688"/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551BC85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7C985">
            <w:pPr>
              <w:rPr>
                <w:rFonts w:ascii="黑体" w:hAnsi="黑体" w:eastAsia="黑体"/>
                <w:color w:val="000000" w:themeColor="text1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5D09A">
            <w:pPr>
              <w:rPr>
                <w:rFonts w:ascii="黑体" w:hAnsi="黑体" w:eastAsia="黑体"/>
                <w:color w:val="000000" w:themeColor="text1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8EED7">
            <w:pPr>
              <w:rPr>
                <w:rFonts w:ascii="黑体" w:hAnsi="黑体" w:eastAsia="黑体"/>
                <w:color w:val="000000" w:themeColor="text1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BC77D">
            <w:pPr>
              <w:rPr>
                <w:rFonts w:ascii="黑体" w:hAnsi="黑体" w:eastAsia="黑体"/>
                <w:color w:val="000000" w:themeColor="text1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F775E">
            <w:pPr>
              <w:rPr>
                <w:rFonts w:ascii="黑体" w:hAnsi="黑体" w:eastAsia="黑体"/>
                <w:color w:val="000000" w:themeColor="text1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F0D0B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114BC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6B8EB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其他</w:t>
            </w:r>
          </w:p>
          <w:p w14:paraId="09EA3CBA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E4091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尚未</w:t>
            </w:r>
          </w:p>
          <w:p w14:paraId="08C0BBED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68A9B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61075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6B7A2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</w:t>
            </w:r>
          </w:p>
          <w:p w14:paraId="40CD10DA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92E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其他</w:t>
            </w:r>
          </w:p>
          <w:p w14:paraId="7370DBCB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1172F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D9D87">
            <w:pPr>
              <w:widowControl/>
              <w:jc w:val="center"/>
              <w:rPr>
                <w:rFonts w:ascii="黑体" w:hAnsi="黑体" w:eastAsia="黑体"/>
                <w:color w:val="000000" w:themeColor="text1"/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</w:rPr>
              <w:t>总计</w:t>
            </w:r>
          </w:p>
        </w:tc>
      </w:tr>
      <w:tr w14:paraId="5E2947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415C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2CD8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9ECA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74ABE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3D592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CBDB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35CB1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82412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702B0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68F4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DA78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42C9B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62F9B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48E3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AC503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</w:rPr>
              <w:t>0</w:t>
            </w:r>
          </w:p>
        </w:tc>
      </w:tr>
    </w:tbl>
    <w:p w14:paraId="3D03C8C0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000000" w:themeColor="text1"/>
          <w:sz w:val="32"/>
          <w:szCs w:val="32"/>
        </w:rPr>
        <w:t>存在的主要问题及改进情况</w:t>
      </w:r>
    </w:p>
    <w:p w14:paraId="550F7BD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  <w:t>尽管今年泰山经济开发区在政府信息公开方面取得了一定成绩，但仍存在一些问题。一是政务信息公开主动性还不够强，部分栏目更新内容较少且时效性不强。二是信息公开涉及面不够广泛，公开的重点还不够突出，内容和形式还需加强。</w:t>
      </w:r>
    </w:p>
    <w:p w14:paraId="4475A32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0" w:firstLineChars="200"/>
        <w:jc w:val="both"/>
        <w:rPr>
          <w:rFonts w:hint="eastAsia" w:ascii="等线" w:hAnsi="等线" w:eastAsia="仿宋" w:cs="等线"/>
          <w:color w:val="000000" w:themeColor="text1"/>
          <w:sz w:val="24"/>
          <w:szCs w:val="24"/>
          <w:lang w:eastAsia="zh-CN"/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</w:rPr>
        <w:t>改进措施：一是进一步梳理主动公开政府信息，进一步扩大公开范围，拓宽公开渠道，创新公开办法，丰富公开形式，让更多公众了解政府信息。二是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</w:rPr>
        <w:t>进一步明确工作职责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</w:rPr>
        <w:t>加大工作力度，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突出重点内容，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</w:rPr>
        <w:t>及时对网站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信息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</w:rPr>
        <w:t>进行更新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vertAlign w:val="baseline"/>
          <w:lang w:eastAsia="zh-CN"/>
        </w:rPr>
        <w:t>。</w:t>
      </w:r>
    </w:p>
    <w:p w14:paraId="1ED6380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000000" w:themeColor="text1"/>
          <w:sz w:val="32"/>
          <w:szCs w:val="32"/>
        </w:rPr>
        <w:t>其他需要报告的事项</w:t>
      </w:r>
    </w:p>
    <w:p w14:paraId="7A513108"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1.依据《政府信息公开信息处理费管理办法》收取信息处理费的情况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2024年泰山经济开发区无收取信息处理费的事项。</w:t>
      </w:r>
    </w:p>
    <w:p w14:paraId="1D073083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.本行政机关落实上级年度政务公开工作要点情况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泰山经济开发区积极落实上级关于政务信息公开的相关要求，安排专人严格按照政务信息公开的发布程序进行信息更新，确保政务公开信息及时准确。针对上级提出的政务信息整改要求，建立工作台账，及时进行落实整改。</w:t>
      </w:r>
    </w:p>
    <w:p w14:paraId="56182E11">
      <w:pPr>
        <w:ind w:firstLine="640" w:firstLineChars="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3.本行政机关人大代表建议和政协提案办理结果公开情况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 xml:space="preserve"> 2024年，泰山经济开发区共承办人大建议、政协提案1项，其中人大建议1项，政协提案0项。截至目前，我单位负责的建议、提案全部办理完毕，办结率为100%。  </w:t>
      </w:r>
    </w:p>
    <w:p w14:paraId="3315CB8E">
      <w:pPr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4.本行政机关年度政务公开工作创新情况。为进一步做好开发区政务信息公开工作，创新政企互动方式，泰山经济开发区结合工作实际，今年年初，组织召开了企业家交流会，通过现场观摩、座谈交流方式，分享经验、交流观点。此外，会上开发区也为企业发放了政策摘要汇编、手续办理和投资指南，详细介绍了开发区的发展规划，让企业家们对开发区有了更深入的了解。</w:t>
      </w:r>
    </w:p>
    <w:p w14:paraId="38839BC0"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3794A4-AC28-495C-8512-26A2819F7B0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41BA05-85E9-4AF6-BFEE-7D3C5FC74CDE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FC48E52-4E3B-4534-8EAB-FA55012EC92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6E9FE1E-E875-4BB8-B101-8CE33D14D5B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720FA52-5DBA-4031-82E9-15AB118636ED}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6" w:fontKey="{592E67FF-2D83-48E6-981C-905CB6210156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7" w:fontKey="{422B4C59-B65C-421F-B06E-15F43E92E7D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50C90260-8250-457E-BE99-E29087C34B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66BA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5B0C9D1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1FD7E4B"/>
    <w:rsid w:val="039C06B4"/>
    <w:rsid w:val="04624A99"/>
    <w:rsid w:val="04661011"/>
    <w:rsid w:val="046905D5"/>
    <w:rsid w:val="04BD1BA7"/>
    <w:rsid w:val="04F96FF0"/>
    <w:rsid w:val="09242161"/>
    <w:rsid w:val="0BE44893"/>
    <w:rsid w:val="0C197EFD"/>
    <w:rsid w:val="0C886EAB"/>
    <w:rsid w:val="118F7958"/>
    <w:rsid w:val="11EE5A02"/>
    <w:rsid w:val="153C0E2B"/>
    <w:rsid w:val="17600C4E"/>
    <w:rsid w:val="1A0F77CB"/>
    <w:rsid w:val="1DC1221D"/>
    <w:rsid w:val="20315E0F"/>
    <w:rsid w:val="20792A83"/>
    <w:rsid w:val="21537630"/>
    <w:rsid w:val="27FE6026"/>
    <w:rsid w:val="283D0195"/>
    <w:rsid w:val="2D126E0D"/>
    <w:rsid w:val="2ED9699B"/>
    <w:rsid w:val="2F8135BA"/>
    <w:rsid w:val="31473E7A"/>
    <w:rsid w:val="3148438F"/>
    <w:rsid w:val="318E1295"/>
    <w:rsid w:val="33990482"/>
    <w:rsid w:val="33C10429"/>
    <w:rsid w:val="34107EA3"/>
    <w:rsid w:val="348C4EDB"/>
    <w:rsid w:val="364F21ED"/>
    <w:rsid w:val="372142C2"/>
    <w:rsid w:val="38446E2A"/>
    <w:rsid w:val="38855EC9"/>
    <w:rsid w:val="388A4CBC"/>
    <w:rsid w:val="39AA3B8F"/>
    <w:rsid w:val="3BF75330"/>
    <w:rsid w:val="3F2F6B8F"/>
    <w:rsid w:val="3FF605CD"/>
    <w:rsid w:val="40673DE5"/>
    <w:rsid w:val="468B3F91"/>
    <w:rsid w:val="4A3B4613"/>
    <w:rsid w:val="4D3E004A"/>
    <w:rsid w:val="4E2F67D9"/>
    <w:rsid w:val="4EB946C7"/>
    <w:rsid w:val="4EDE1163"/>
    <w:rsid w:val="50CD4459"/>
    <w:rsid w:val="540366B0"/>
    <w:rsid w:val="59186333"/>
    <w:rsid w:val="5EEDC3F8"/>
    <w:rsid w:val="60DA1397"/>
    <w:rsid w:val="635D0996"/>
    <w:rsid w:val="63F59965"/>
    <w:rsid w:val="65767E03"/>
    <w:rsid w:val="65FF0DA3"/>
    <w:rsid w:val="671F2A18"/>
    <w:rsid w:val="6D876F5F"/>
    <w:rsid w:val="6F2C56A2"/>
    <w:rsid w:val="70DD5B9B"/>
    <w:rsid w:val="71BC46BF"/>
    <w:rsid w:val="747F7695"/>
    <w:rsid w:val="75D020F9"/>
    <w:rsid w:val="76DDF9C0"/>
    <w:rsid w:val="77B81EDB"/>
    <w:rsid w:val="785C1A9B"/>
    <w:rsid w:val="795F7A95"/>
    <w:rsid w:val="79807E70"/>
    <w:rsid w:val="7A387F61"/>
    <w:rsid w:val="7AF79EE2"/>
    <w:rsid w:val="7E5C8C4E"/>
    <w:rsid w:val="7EEA1BAF"/>
    <w:rsid w:val="7EEFC0F9"/>
    <w:rsid w:val="7F3F70A9"/>
    <w:rsid w:val="7F7F0ED8"/>
    <w:rsid w:val="7FF92108"/>
    <w:rsid w:val="7FFEDE2F"/>
    <w:rsid w:val="8FBBAD1D"/>
    <w:rsid w:val="ABDE8AB7"/>
    <w:rsid w:val="BC375350"/>
    <w:rsid w:val="BFA3863E"/>
    <w:rsid w:val="DEFFB33B"/>
    <w:rsid w:val="EF5EF59E"/>
    <w:rsid w:val="EFBC2D5D"/>
    <w:rsid w:val="EFBD352D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1040</Words>
  <Characters>1066</Characters>
  <Lines>30</Lines>
  <Paragraphs>8</Paragraphs>
  <TotalTime>70</TotalTime>
  <ScaleCrop>false</ScaleCrop>
  <LinksUpToDate>false</LinksUpToDate>
  <CharactersWithSpaces>1067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菩提</cp:lastModifiedBy>
  <cp:lastPrinted>2025-01-16T08:49:00Z</cp:lastPrinted>
  <dcterms:modified xsi:type="dcterms:W3CDTF">2025-01-17T02:14:17Z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88C9F9DA849E46FCA024825035A0B913</vt:lpwstr>
  </property>
  <property fmtid="{D5CDD505-2E9C-101B-9397-08002B2CF9AE}" pid="4" name="KSOTemplateDocerSaveRecord">
    <vt:lpwstr>eyJoZGlkIjoiNDAyYzczMzQ1OGJiMzQ5ZmM3ODIzYWY4MWUzY2E5MDgiLCJ1c2VySWQiOiI0Mzk0MDc1ODEifQ==</vt:lpwstr>
  </property>
</Properties>
</file>