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ind w:firstLine="920" w:firstLineChars="200"/>
        <w:jc w:val="center"/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eastAsia="zh-CN"/>
        </w:rPr>
      </w:pP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eastAsia="zh-CN"/>
        </w:rPr>
        <w:t>泰山区省庄镇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年政府信息公开</w:t>
      </w:r>
    </w:p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年1月1日起至202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年12月31日止。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20"/>
        <w:jc w:val="left"/>
        <w:textAlignment w:val="auto"/>
        <w:rPr>
          <w:rFonts w:hint="eastAsia" w:ascii="Times New Roman" w:hAnsi="Times New Roman" w:eastAsia="宋体"/>
          <w:color w:val="333333"/>
          <w:sz w:val="32"/>
          <w:szCs w:val="32"/>
          <w:lang w:eastAsia="zh-CN"/>
        </w:rPr>
      </w:pPr>
      <w:r>
        <w:rPr>
          <w:sz w:val="32"/>
          <w:szCs w:val="32"/>
          <w:bdr w:val="none" w:color="auto" w:sz="0" w:space="0"/>
        </w:rPr>
        <w:t>202</w:t>
      </w:r>
      <w:r>
        <w:rPr>
          <w:rFonts w:hint="eastAsia"/>
          <w:sz w:val="32"/>
          <w:szCs w:val="32"/>
          <w:bdr w:val="none" w:color="auto" w:sz="0" w:space="0"/>
          <w:lang w:val="en-US" w:eastAsia="zh-CN"/>
        </w:rPr>
        <w:t>1</w:t>
      </w:r>
      <w:r>
        <w:rPr>
          <w:sz w:val="32"/>
          <w:szCs w:val="32"/>
          <w:bdr w:val="none" w:color="auto" w:sz="0" w:space="0"/>
        </w:rPr>
        <w:t>年，省庄镇认真贯彻落实《中华人民共和国政府信息公开条例》和《国务院办公厅政府信息与政务公开办公室关于印发&lt;中华人民共和国政府信息公开工作年度报告格式&gt;的通知》（国办公开办函〔2021〕30号）有关规定和要求，按照区委、区政府的要求和统一部署，积极推进政府信息公开各项工作，以公开促落实、以公开促规范、以公开促服务，不断优化政务环境。现将有关情况报告如下</w:t>
      </w:r>
      <w:r>
        <w:rPr>
          <w:rFonts w:hint="eastAsia"/>
          <w:sz w:val="32"/>
          <w:szCs w:val="32"/>
          <w:bdr w:val="none" w:color="auto" w:sz="0" w:space="0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default" w:ascii="仿宋_GB2312" w:eastAsia="仿宋_GB2312"/>
          <w:b/>
          <w:bCs/>
          <w:sz w:val="32"/>
          <w:szCs w:val="32"/>
          <w:lang w:val="en"/>
        </w:rPr>
        <w:t>1.</w:t>
      </w:r>
      <w:r>
        <w:rPr>
          <w:rFonts w:ascii="仿宋_GB2312" w:eastAsia="仿宋_GB2312"/>
          <w:b/>
          <w:bCs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/>
          <w:sz w:val="32"/>
          <w:szCs w:val="32"/>
        </w:rPr>
      </w:pPr>
      <w:r>
        <w:rPr>
          <w:sz w:val="32"/>
          <w:szCs w:val="32"/>
        </w:rPr>
        <w:t>按照《条例》第二十条规定的法定主动公开信息要</w:t>
      </w:r>
      <w:r>
        <w:rPr>
          <w:sz w:val="32"/>
          <w:szCs w:val="32"/>
        </w:rPr>
        <w:t>求，2021年度,省庄镇主要通过泰山区人民政府门户网站进行公开，在区政府信息公开专栏公开机构设置、法规文件、财政信息、重大项目、人事信息、决策公开、执行和落实情况公开、业务动态、组织管理、政策解读与回应、重点领域信息公开等方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sz w:val="32"/>
          <w:szCs w:val="32"/>
        </w:rPr>
        <w:t>依申请公开工作方面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sz w:val="32"/>
          <w:szCs w:val="32"/>
        </w:rPr>
        <w:t>2021年，本单位进一步规范政府信息公开申请办理工作，明确了依申请公开工作的职责分工、受理范围、办理时限等内容；将受理机构地址、咨询受理时间、咨询电话、电子邮箱等均在泰山区人民政府信息公开专栏予以公布，方便申请人申请公开信息，全面规范依申请公开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政府信息管理方面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sz w:val="32"/>
          <w:szCs w:val="32"/>
        </w:rPr>
        <w:t>严格落实《泰山区信息公开管理办法》，调整省庄镇信息公开工作领导小组，全面追踪信息公开工作进度，确保了信息公开时效性。遵循公正、公开、便民的原则，认真落实好政务信息主动公开和依申请公开制度，严格审查把关，对拟不公开的，依法依规说明理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sz w:val="32"/>
          <w:szCs w:val="32"/>
        </w:rPr>
      </w:pPr>
      <w:r>
        <w:rPr>
          <w:sz w:val="32"/>
          <w:szCs w:val="32"/>
        </w:rPr>
        <w:t>平台建设方面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sz w:val="32"/>
          <w:szCs w:val="32"/>
        </w:rPr>
        <w:t>充分发挥政府网站在信息公开中的平台作用，利用统一公开目录对外发布应当主动公开的信息，强化信息发布制度，增强网络平台的正规化建设。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/>
          <w:b/>
          <w:bCs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</w:pPr>
      <w:r>
        <w:rPr>
          <w:sz w:val="32"/>
          <w:szCs w:val="32"/>
        </w:rPr>
        <w:t>主动配合区政府的考核及监督，将监督考核作为推进政务公开工作的重要措施。设立监督投诉电话加强对政府信息公开工作的监督，对投诉的问题严格实施责任追究，定期组织开展政府信息公开工作内部检查评议，做到事事有答复，件件有落实。</w:t>
      </w: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br w:type="page"/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333333"/>
          <w:sz w:val="32"/>
          <w:szCs w:val="32"/>
        </w:rPr>
        <w:t>主动公开政府信息情况</w:t>
      </w:r>
    </w:p>
    <w:tbl>
      <w:tblPr>
        <w:tblStyle w:val="6"/>
        <w:tblpPr w:leftFromText="180" w:rightFromText="180" w:vertAnchor="text" w:horzAnchor="page" w:tblpX="1595" w:tblpY="411"/>
        <w:tblOverlap w:val="never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ind w:firstLine="480" w:firstLineChars="15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333333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</w:rPr>
      </w:pPr>
      <w:r>
        <w:rPr>
          <w:rFonts w:ascii="黑体" w:hAnsi="黑体" w:eastAsia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333333"/>
          <w:sz w:val="32"/>
          <w:szCs w:val="32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（一）当前政府信息公开工作存在的主要问题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2021年，省庄镇信息公开工作虽不断完善，但主动公开政府信息内容与公众的期望还存在一定的差距。信息公开的质量还需进一步提高；在公开信息内容上还存在盲区；信息公开的工作动态不够及时；上级重要政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策文件的解读质量还需进一步提升。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（二）下步政府信息公开工作改进措施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进一步规范政务公开工作，继续推进政务公开标准化、规范化、制度化建设，落实政务公开事项标准目录及制度，保证每一个目录都优质高效地完成和公开；继续加大信息公开力度，注重信息发布的时效性，及时发布相关信息，进一步提高便民为民服务水平；高效使用网络政务公开平台，严格按照有关要求，除了国家秘密、商业秘密和个人隐私以及法律、法规规定不得公开发布的其他政府信息外，加大政府信息公开力度，以确保政府信息公开的完整性、全面性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333333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1.依据《政府信息公开信息处理费管理办法》收取信息处理费的情况：2022年泰山区省庄镇政府无收取信息处理费的事项。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2.本单位落实上级年度政务公开工作要点情况：省庄镇认真落实年度政务公开工作要点任务，根据区政府办政务公开工作要求，专人开展相关工作，抓好贯彻落实。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3、本单位人大代表建议和政协提案办理结果公开情况：2022年泰山区省庄镇政府共承办人大建议、政协提案0项。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GM0ZWQwOTk4NGVlNmMzNjMwYTY0ZjZkZmY5OGQ1ZWE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0E0439FD"/>
    <w:rsid w:val="118F7958"/>
    <w:rsid w:val="153C0E2B"/>
    <w:rsid w:val="17600C4E"/>
    <w:rsid w:val="20315E0F"/>
    <w:rsid w:val="20792A83"/>
    <w:rsid w:val="21537630"/>
    <w:rsid w:val="283D0195"/>
    <w:rsid w:val="2D126E0D"/>
    <w:rsid w:val="2ED9699B"/>
    <w:rsid w:val="31473E7A"/>
    <w:rsid w:val="318E1295"/>
    <w:rsid w:val="331A1C7E"/>
    <w:rsid w:val="364F21ED"/>
    <w:rsid w:val="372142C2"/>
    <w:rsid w:val="388A4CBC"/>
    <w:rsid w:val="3A244A36"/>
    <w:rsid w:val="3BF75330"/>
    <w:rsid w:val="4E2F67D9"/>
    <w:rsid w:val="50CD4459"/>
    <w:rsid w:val="540366B0"/>
    <w:rsid w:val="59186333"/>
    <w:rsid w:val="5C7FD149"/>
    <w:rsid w:val="60DA1397"/>
    <w:rsid w:val="635D0996"/>
    <w:rsid w:val="671F2A18"/>
    <w:rsid w:val="6D876F5F"/>
    <w:rsid w:val="7A387F61"/>
    <w:rsid w:val="7B436BB5"/>
    <w:rsid w:val="7F3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2475</Words>
  <Characters>2546</Characters>
  <Lines>30</Lines>
  <Paragraphs>8</Paragraphs>
  <TotalTime>18</TotalTime>
  <ScaleCrop>false</ScaleCrop>
  <LinksUpToDate>false</LinksUpToDate>
  <CharactersWithSpaces>2560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2020-01-06T10:42:00Z</dcterms:created>
  <dc:creator>Administrator</dc:creator>
  <cp:lastModifiedBy>Administrator</cp:lastModifiedBy>
  <dcterms:modified xsi:type="dcterms:W3CDTF">2023-02-15T07:44:23Z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88C9F9DA849E46FCA024825035A0B913</vt:lpwstr>
  </property>
</Properties>
</file>