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firstLine="920" w:firstLineChars="200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泰安市泰山区自然资源局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color w:val="auto"/>
          <w:spacing w:val="10"/>
          <w:sz w:val="44"/>
          <w:szCs w:val="44"/>
          <w:lang w:val="e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</w:t>
      </w:r>
    </w:p>
    <w:p>
      <w:pPr>
        <w:pStyle w:val="5"/>
        <w:spacing w:before="0" w:beforeAutospacing="0" w:after="0" w:afterAutospacing="0" w:line="600" w:lineRule="exact"/>
        <w:ind w:firstLine="920" w:firstLineChars="200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政府信息公开工作年度报告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泰山区自然资源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局以习近平新时代中国特色社会主义思想为指导，全面深入学习贯彻党的二十大精神，认真落实党中央、国务院政务公开工作各项决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策部署，着力创新体制机制,主动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回应社会关切，完善载体平台建设，更好地发挥以公开促落实、促规范、促服务作用，不断提升政务公开工作成效。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一是提升便民水平。主动公开文件全部在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个工作日内公开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健全公开目录，加大公开力度。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是加强政策解读。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积极回应群众关切。本年度信息发布数量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186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条，主要涉及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通知公告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政策文件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、机构设置、规划信息、财政预决算、行政权力运行公开、重点领域信息公开等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栏目信息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一是进一步完善相关程序，健全依申请公开操作规程、合法性审查、内容分析、归档管理等工作。</w:t>
      </w:r>
      <w:r>
        <w:rPr>
          <w:rFonts w:hint="default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泰山区自然资源局</w:t>
      </w:r>
      <w:r>
        <w:rPr>
          <w:rFonts w:hint="eastAsia" w:ascii="仿宋_GB2312" w:eastAsia="仿宋_GB2312"/>
          <w:color w:val="auto"/>
          <w:sz w:val="32"/>
          <w:szCs w:val="32"/>
        </w:rPr>
        <w:t>共受理政府信息公开申请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32"/>
          <w:szCs w:val="32"/>
        </w:rPr>
        <w:t>件，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申请涉及内容多为</w:t>
      </w:r>
      <w:r>
        <w:rPr>
          <w:rFonts w:hint="eastAsia" w:ascii="仿宋_GB2312" w:eastAsia="仿宋_GB2312"/>
          <w:color w:val="auto"/>
          <w:sz w:val="32"/>
          <w:szCs w:val="32"/>
        </w:rPr>
        <w:t>土地征收、补偿安置等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方面。</w:t>
      </w:r>
      <w:r>
        <w:rPr>
          <w:rFonts w:hint="eastAsia" w:ascii="仿宋_GB2312" w:eastAsia="仿宋_GB2312"/>
          <w:color w:val="auto"/>
          <w:sz w:val="32"/>
          <w:szCs w:val="32"/>
        </w:rPr>
        <w:t>申请数量与往年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比下降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40%</w:t>
      </w:r>
      <w:r>
        <w:rPr>
          <w:rFonts w:hint="eastAsia" w:ascii="仿宋_GB2312" w:eastAsia="仿宋_GB2312"/>
          <w:color w:val="auto"/>
          <w:sz w:val="32"/>
          <w:szCs w:val="32"/>
        </w:rPr>
        <w:t>，已全部答复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。全年未收取信息处理费。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" w:eastAsia="zh-CN" w:bidi="ar-SA"/>
        </w:rPr>
        <w:t>一是制定</w:t>
      </w:r>
      <w:r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" w:eastAsia="zh-CN" w:bidi="ar-SA"/>
        </w:rPr>
        <w:t>202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年政府信息主动公开目录。明确全年政务公开重点工作和责任分工、时限要求，全面推行决策、执行、管理、服务和结果公开。二是严格落实保密审查制度。严格按照“先审查、后公开”的保密审查原则，对拟公开的政府信息依法依规做好保密审查工作，切实做到“涉密信息不上网、上网信息不涉密”。三是强化常态化检查。强化信息审核工作，指定专人做好政务公开平台的信息更新、维护，确保信息内容准确严谨。</w:t>
      </w:r>
    </w:p>
    <w:p>
      <w:pPr>
        <w:ind w:firstLine="643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自然资源</w:t>
      </w:r>
      <w:r>
        <w:rPr>
          <w:rFonts w:hint="eastAsia" w:ascii="仿宋_GB2312" w:eastAsia="仿宋_GB2312"/>
          <w:color w:val="auto"/>
          <w:sz w:val="32"/>
          <w:szCs w:val="32"/>
        </w:rPr>
        <w:t>局依托区政府网站建设，未单独建立网站，充分利用区政府网站及时、准确地发布相关政府信息，确保政府信息和工作动态能够及时、有效地传达给公众，增强政府公信力，为依法有序开展政府信息公开工作提供有力保障。</w:t>
      </w:r>
    </w:p>
    <w:p>
      <w:pPr>
        <w:ind w:firstLine="643" w:firstLineChars="200"/>
        <w:rPr>
          <w:rFonts w:hint="default" w:ascii="仿宋_GB2312" w:eastAsia="仿宋_GB2312"/>
          <w:color w:val="auto"/>
          <w:sz w:val="32"/>
          <w:szCs w:val="32"/>
          <w:lang w:val="e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一是强化组织保障。明确政务公开工作领导小组，实行主要负责同志对政务公开工作负总责，分管局长具体分管政务公开工作，明确政务公开工作联络员，定期会商，责任到人。二是加强工作培训。制定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年政务公开培训计划，将政务公开工作纳入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年度干部综合素质能力提升培训课程，举办全局政务公开培训会议，提升政务公开能力水平。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从整体看，202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泰山区自然资源局</w:t>
      </w:r>
      <w:r>
        <w:rPr>
          <w:rFonts w:hint="eastAsia" w:ascii="仿宋_GB2312" w:eastAsia="仿宋_GB2312"/>
          <w:color w:val="auto"/>
          <w:sz w:val="32"/>
          <w:szCs w:val="32"/>
        </w:rPr>
        <w:t>政府信息公开工作取得了一些成绩，但是与全面深化政务公开要求和人民群众的期待相比，公开意识有待进一步加强、工作规范性有待进一步提升。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下步，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泰山区自然资源</w:t>
      </w:r>
      <w:r>
        <w:rPr>
          <w:rFonts w:hint="eastAsia" w:ascii="仿宋_GB2312" w:eastAsia="仿宋_GB2312"/>
          <w:color w:val="auto"/>
          <w:sz w:val="32"/>
          <w:szCs w:val="32"/>
        </w:rPr>
        <w:t>局将从以下几个方面改进：一是进一步完善工作机制。在各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color w:val="auto"/>
          <w:sz w:val="32"/>
          <w:szCs w:val="32"/>
        </w:rPr>
        <w:t>有明确的分管负责同志和具体工作人员的基础上，形成全员抓、全员干的强有力工作机制。确保我局政务公开工作提质增效。二是进一步细化责任分工。优化细化政务公开工作责任分工，明确工作任务、责任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color w:val="auto"/>
          <w:sz w:val="32"/>
          <w:szCs w:val="32"/>
        </w:rPr>
        <w:t>和具体要求。按照“谁牵头谁负责、谁组织谁落实”的原则，由各责任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color w:val="auto"/>
          <w:sz w:val="32"/>
          <w:szCs w:val="32"/>
        </w:rPr>
        <w:t>切实担负起主体责任，细化量化要点任务，建立任务台账，制定具体实施措施，推动各项任务落实落细落地。三是进一步加强平台建设。加强网站和政务新媒体内容建设和信息发布审核，把好政治关、政策关、文字关，着力提升信息发布、解读回应、办事服务的整体水平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color w:val="auto"/>
          <w:sz w:val="32"/>
          <w:szCs w:val="32"/>
        </w:rPr>
        <w:t>年，我局按照区委、区政府关于年度政府信息公开工作的决策部署和具体要求，紧紧围绕工作要点，扎实开展各项工作，圆满完成了年度工作任务。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1.依据《政府信息公开信息处理费管理办法》收取信息处理费的情况。202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color w:val="auto"/>
          <w:sz w:val="32"/>
          <w:szCs w:val="32"/>
        </w:rPr>
        <w:t>年，我局无收取信息处理费的事项。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2.根据年度政务公开工作要点，制定详细的实施计划，明确工作任务和时间节点。制定和完善政务公开相关制度，确保公开工作的规范化和制度化。</w:t>
      </w:r>
    </w:p>
    <w:p>
      <w:pPr>
        <w:ind w:firstLine="640" w:firstLineChars="200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3.2024年度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泰山区自然资源局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没有承担人大代表建议，受理政协会议提案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，不予采纳0条，吸收采纳率100%。本单位为对收到的建议、提案认真清点、审阅、登记；对承办的建议、提案，由主要领导对办理</w:t>
      </w:r>
      <w:bookmarkStart w:id="10" w:name="_GoBack"/>
      <w:bookmarkEnd w:id="10"/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工作进行具体部署，明确责任科室、分管领导、办理质量、时限要求，确保办好政协提案，高标准完成提案办理工作。通过电话、邮件等形式，主动征求代表、委员意见，深入沟通协商，并及时通报办理情况。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一是在局机关大厅建设政务公开专栏、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通过多媒体投影等方式及时公开政府信息。二是线下通过“4.22地球日”“林田法宣传日”“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6.25全国土地日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”“4.15国家安全日”等线下活动，通过挂宣传标语条，摆放宣传展板，发放宣传资料等方式，引导群众进一步增强法治观念，为自然资源领域相关信息公开和保护自然资源营造良好的宣传氛围。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85C50"/>
    <w:multiLevelType w:val="singleLevel"/>
    <w:tmpl w:val="23085C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0E3C4874"/>
    <w:rsid w:val="118F7958"/>
    <w:rsid w:val="153C0E2B"/>
    <w:rsid w:val="17600C4E"/>
    <w:rsid w:val="20315E0F"/>
    <w:rsid w:val="20792A83"/>
    <w:rsid w:val="21537630"/>
    <w:rsid w:val="283D0195"/>
    <w:rsid w:val="2D126E0D"/>
    <w:rsid w:val="2DFF839F"/>
    <w:rsid w:val="2ED9699B"/>
    <w:rsid w:val="31473E7A"/>
    <w:rsid w:val="318E1295"/>
    <w:rsid w:val="364F21ED"/>
    <w:rsid w:val="372142C2"/>
    <w:rsid w:val="388A4CBC"/>
    <w:rsid w:val="39DD367F"/>
    <w:rsid w:val="3B7F30A5"/>
    <w:rsid w:val="3BF75330"/>
    <w:rsid w:val="3FF605CD"/>
    <w:rsid w:val="468B3F91"/>
    <w:rsid w:val="4E2F67D9"/>
    <w:rsid w:val="4FAF9704"/>
    <w:rsid w:val="50CD4459"/>
    <w:rsid w:val="53345D83"/>
    <w:rsid w:val="540366B0"/>
    <w:rsid w:val="5776AF44"/>
    <w:rsid w:val="59186333"/>
    <w:rsid w:val="5EEDC3F8"/>
    <w:rsid w:val="5FAF0254"/>
    <w:rsid w:val="60DA1397"/>
    <w:rsid w:val="635D0996"/>
    <w:rsid w:val="65FF0DA3"/>
    <w:rsid w:val="671F2A18"/>
    <w:rsid w:val="6D876F5F"/>
    <w:rsid w:val="6DF915B4"/>
    <w:rsid w:val="76DDF9C0"/>
    <w:rsid w:val="77B81EDB"/>
    <w:rsid w:val="7A387F61"/>
    <w:rsid w:val="7AF79EE2"/>
    <w:rsid w:val="7DBE4271"/>
    <w:rsid w:val="7E5C8C4E"/>
    <w:rsid w:val="7F3F70A9"/>
    <w:rsid w:val="7F7F0ED8"/>
    <w:rsid w:val="7FCD2FDA"/>
    <w:rsid w:val="7FED052C"/>
    <w:rsid w:val="7FFEDE2F"/>
    <w:rsid w:val="8FBBAD1D"/>
    <w:rsid w:val="ABDE8AB7"/>
    <w:rsid w:val="BC375350"/>
    <w:rsid w:val="CAF64CFE"/>
    <w:rsid w:val="DDFF4339"/>
    <w:rsid w:val="DEFFB33B"/>
    <w:rsid w:val="E3EB242C"/>
    <w:rsid w:val="E75DFE7F"/>
    <w:rsid w:val="EDF5AC44"/>
    <w:rsid w:val="EF5EF59E"/>
    <w:rsid w:val="EFBD352D"/>
    <w:rsid w:val="F77C5607"/>
    <w:rsid w:val="FDD0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22</TotalTime>
  <ScaleCrop>false</ScaleCrop>
  <LinksUpToDate>false</LinksUpToDate>
  <CharactersWithSpaces>4263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2020-01-11T02:42:00Z</dcterms:created>
  <dc:creator>Administrator</dc:creator>
  <cp:lastModifiedBy>Administrator</cp:lastModifiedBy>
  <dcterms:modified xsi:type="dcterms:W3CDTF">2025-01-20T07:48:26Z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2A51F7648B754ADD845DC4030BCF7F37</vt:lpwstr>
  </property>
</Properties>
</file>