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600" w:lineRule="exact"/>
        <w:ind w:firstLine="920" w:firstLineChars="20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val="en-US" w:eastAsia="zh-CN"/>
        </w:rPr>
        <w:t>财源街道办事处</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6"/>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6"/>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6"/>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本部分主要</w:t>
      </w:r>
      <w:r>
        <w:rPr>
          <w:rFonts w:ascii="仿宋_GB2312" w:eastAsia="仿宋_GB2312"/>
          <w:color w:val="auto"/>
          <w:sz w:val="32"/>
          <w:szCs w:val="32"/>
        </w:rPr>
        <w:t>报告本行政机关</w:t>
      </w:r>
      <w:r>
        <w:rPr>
          <w:rFonts w:hint="eastAsia" w:ascii="仿宋_GB2312" w:eastAsia="仿宋_GB2312"/>
          <w:color w:val="auto"/>
          <w:sz w:val="32"/>
          <w:szCs w:val="32"/>
        </w:rPr>
        <w:t>报告</w:t>
      </w:r>
      <w:r>
        <w:rPr>
          <w:rFonts w:ascii="仿宋_GB2312" w:eastAsia="仿宋_GB2312"/>
          <w:color w:val="auto"/>
          <w:sz w:val="32"/>
          <w:szCs w:val="32"/>
        </w:rPr>
        <w:t>年度政府信息公开工作总体情况，应对本行政机关贯彻落实《条例》情况进行综述，包括主动公开、依申请公开、政府信息管理、平台建设、监督保障等方面。县级以上人民政府、垂直管理系统的年度报告，应对本地区、本系统整体情况进行报告。</w:t>
      </w:r>
      <w:r>
        <w:rPr>
          <w:rFonts w:hint="eastAsia" w:ascii="仿宋_GB2312" w:eastAsia="仿宋_GB2312"/>
          <w:color w:val="auto"/>
          <w:sz w:val="32"/>
          <w:szCs w:val="32"/>
        </w:rPr>
        <w:t>重在聚焦主题、简明客观，篇幅原则上不超过一千</w:t>
      </w:r>
      <w:r>
        <w:rPr>
          <w:rFonts w:ascii="仿宋_GB2312" w:eastAsia="仿宋_GB2312"/>
          <w:color w:val="auto"/>
          <w:sz w:val="32"/>
          <w:szCs w:val="32"/>
        </w:rPr>
        <w:t>字。</w:t>
      </w:r>
    </w:p>
    <w:p>
      <w:pPr>
        <w:ind w:firstLine="640" w:firstLineChars="200"/>
        <w:rPr>
          <w:rFonts w:ascii="仿宋_GB2312" w:eastAsia="仿宋_GB2312"/>
          <w:color w:val="auto"/>
          <w:sz w:val="32"/>
          <w:szCs w:val="32"/>
        </w:rPr>
      </w:pPr>
      <w:r>
        <w:rPr>
          <w:rFonts w:ascii="仿宋_GB2312" w:eastAsia="仿宋_GB2312"/>
          <w:color w:val="auto"/>
          <w:sz w:val="32"/>
          <w:szCs w:val="32"/>
        </w:rPr>
        <w:t>202</w:t>
      </w:r>
      <w:r>
        <w:rPr>
          <w:rFonts w:hint="eastAsia" w:ascii="仿宋_GB2312" w:eastAsia="仿宋_GB2312"/>
          <w:color w:val="auto"/>
          <w:sz w:val="32"/>
          <w:szCs w:val="32"/>
          <w:lang w:val="en-US" w:eastAsia="zh-CN"/>
        </w:rPr>
        <w:t>3</w:t>
      </w:r>
      <w:r>
        <w:rPr>
          <w:rFonts w:ascii="仿宋_GB2312" w:eastAsia="仿宋_GB2312"/>
          <w:color w:val="auto"/>
          <w:sz w:val="32"/>
          <w:szCs w:val="32"/>
        </w:rPr>
        <w:t>年，泰山区财源街道办事处按照区政府的总体部署和工作要求，深入贯彻落实《中华人民共和国政府信息公开条例》，以着力满足群众信息公开机制，强化各项工作措施，对涉及群众利益和公共政策事项及时向社会公开，扎实推进政府信息公开工作，有效保障了公民的知情权、参与权和监督权。</w:t>
      </w:r>
    </w:p>
    <w:p>
      <w:pPr>
        <w:ind w:firstLine="643" w:firstLineChars="200"/>
        <w:rPr>
          <w:rFonts w:hint="eastAsia" w:ascii="仿宋_GB2312" w:eastAsia="仿宋_GB2312"/>
          <w:color w:val="auto"/>
          <w:sz w:val="32"/>
          <w:szCs w:val="32"/>
        </w:rPr>
      </w:pPr>
      <w:r>
        <w:rPr>
          <w:rFonts w:ascii="仿宋_GB2312" w:eastAsia="仿宋_GB2312"/>
          <w:b/>
          <w:bCs/>
          <w:color w:val="auto"/>
          <w:sz w:val="32"/>
          <w:szCs w:val="32"/>
        </w:rPr>
        <w:t>1.主动公开</w:t>
      </w:r>
      <w:r>
        <w:rPr>
          <w:rFonts w:hint="eastAsia" w:ascii="仿宋_GB2312" w:eastAsia="仿宋_GB2312"/>
          <w:b/>
          <w:bCs/>
          <w:color w:val="auto"/>
          <w:sz w:val="32"/>
          <w:szCs w:val="32"/>
        </w:rPr>
        <w:t>。</w:t>
      </w:r>
      <w:r>
        <w:rPr>
          <w:rFonts w:hint="eastAsia" w:ascii="仿宋_GB2312" w:eastAsia="仿宋_GB2312"/>
          <w:color w:val="auto"/>
          <w:sz w:val="32"/>
          <w:szCs w:val="32"/>
        </w:rPr>
        <w:t>财源街道办事处主要通过泰山区人民政府门户网站进行公开，在区政府信息公开专栏公开</w:t>
      </w:r>
      <w:r>
        <w:rPr>
          <w:rFonts w:hint="eastAsia" w:ascii="仿宋_GB2312" w:eastAsia="仿宋_GB2312"/>
          <w:color w:val="auto"/>
          <w:sz w:val="32"/>
          <w:szCs w:val="32"/>
          <w:lang w:val="en-US" w:eastAsia="zh-CN"/>
        </w:rPr>
        <w:t>2023年工作要点、</w:t>
      </w:r>
      <w:r>
        <w:rPr>
          <w:rFonts w:hint="eastAsia" w:ascii="仿宋_GB2312" w:eastAsia="仿宋_GB2312"/>
          <w:color w:val="auto"/>
          <w:sz w:val="32"/>
          <w:szCs w:val="32"/>
        </w:rPr>
        <w:t>机构职能、人事信息、决策公开、执行和落实情况公开、</w:t>
      </w:r>
      <w:r>
        <w:rPr>
          <w:rFonts w:hint="eastAsia" w:ascii="仿宋_GB2312" w:eastAsia="仿宋_GB2312"/>
          <w:color w:val="auto"/>
          <w:sz w:val="32"/>
          <w:szCs w:val="32"/>
          <w:lang w:val="en-US" w:eastAsia="zh-CN"/>
        </w:rPr>
        <w:t>重大项目进度、</w:t>
      </w:r>
      <w:r>
        <w:rPr>
          <w:rFonts w:hint="eastAsia" w:ascii="仿宋_GB2312" w:eastAsia="仿宋_GB2312"/>
          <w:color w:val="auto"/>
          <w:sz w:val="32"/>
          <w:szCs w:val="32"/>
        </w:rPr>
        <w:t>业务动态、组织管理、政策解读与回应、重点领域信息公开等方面</w:t>
      </w:r>
      <w:r>
        <w:rPr>
          <w:rFonts w:hint="eastAsia" w:ascii="仿宋_GB2312" w:eastAsia="仿宋_GB2312"/>
          <w:color w:val="auto"/>
          <w:sz w:val="32"/>
          <w:szCs w:val="32"/>
          <w:lang w:val="en-US" w:eastAsia="zh-CN"/>
        </w:rPr>
        <w:t>信息120余条</w:t>
      </w:r>
      <w:r>
        <w:rPr>
          <w:rFonts w:hint="eastAsia" w:ascii="仿宋_GB2312" w:eastAsia="仿宋_GB2312"/>
          <w:color w:val="auto"/>
          <w:sz w:val="32"/>
          <w:szCs w:val="32"/>
        </w:rPr>
        <w:t>。</w:t>
      </w:r>
    </w:p>
    <w:p>
      <w:pPr>
        <w:ind w:firstLine="643" w:firstLineChars="200"/>
        <w:rPr>
          <w:rFonts w:hint="default" w:ascii="仿宋_GB2312" w:eastAsia="仿宋_GB2312"/>
          <w:color w:val="auto"/>
          <w:sz w:val="32"/>
          <w:szCs w:val="32"/>
          <w:lang w:val="en-US"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年，本单位全力做好依申请公开工作，明确了依申请公开工作的职责分工、受理范围、办理时限等内容；</w:t>
      </w:r>
      <w:r>
        <w:rPr>
          <w:rFonts w:hint="eastAsia" w:ascii="仿宋_GB2312" w:eastAsia="仿宋_GB2312"/>
          <w:color w:val="auto"/>
          <w:sz w:val="32"/>
          <w:szCs w:val="32"/>
          <w:lang w:val="en-US" w:eastAsia="zh-CN"/>
        </w:rPr>
        <w:t>2023年共受理一件依申请公开，为赵先生询问招标的老旧小区改造-后七里二标段《施工图纸范围内工程的施工及其保修等项目》。街道第一时间落实，对赵先生所询问事件进行电话回访、书面答复，确保赵先生得到满意答案。</w:t>
      </w:r>
    </w:p>
    <w:p>
      <w:pPr>
        <w:ind w:firstLine="643" w:firstLineChars="200"/>
        <w:rPr>
          <w:rFonts w:hint="eastAsia" w:ascii="仿宋_GB2312" w:eastAsia="仿宋_GB2312"/>
          <w:color w:val="auto"/>
          <w:sz w:val="32"/>
          <w:szCs w:val="32"/>
          <w:lang w:val="en-US" w:eastAsia="zh-CN"/>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color w:val="auto"/>
          <w:sz w:val="32"/>
          <w:szCs w:val="32"/>
          <w:lang w:val="en-US" w:eastAsia="zh-CN"/>
        </w:rPr>
        <w:t>高度重视政府信息公开工作，成立信息公开工作领导小组,把政府信息公开工作纳入重要议事日程。建立完善“党工委副书记牵头抓总+小组成员分工负责”机制，落实主动公开和依申请公开制度，研究解决突出问题，确保信息公开及时有效。</w:t>
      </w:r>
    </w:p>
    <w:p>
      <w:pPr>
        <w:pStyle w:val="6"/>
        <w:spacing w:before="0" w:beforeAutospacing="0" w:after="0" w:afterAutospacing="0" w:line="600" w:lineRule="exact"/>
        <w:ind w:firstLine="643" w:firstLineChars="200"/>
        <w:jc w:val="both"/>
        <w:rPr>
          <w:rFonts w:hint="eastAsia"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hAnsiTheme="minorHAnsi" w:cstheme="minorBidi"/>
          <w:color w:val="auto"/>
          <w:kern w:val="2"/>
          <w:sz w:val="32"/>
          <w:szCs w:val="32"/>
          <w:lang w:val="en-US" w:eastAsia="zh-CN" w:bidi="ar-SA"/>
        </w:rPr>
        <w:t>强化信息发布制度，强力推进内容建设，深耕重点难点领域，注重回应社会关切，及时发布并更新政务信息，及时更新政府信息公开指南和调整公开目录，持续发挥好政府网站作为政务公开的第一平台作用，积极推进政务公开常态化。</w:t>
      </w:r>
    </w:p>
    <w:p>
      <w:pPr>
        <w:pStyle w:val="6"/>
        <w:spacing w:before="0" w:beforeAutospacing="0" w:after="0" w:afterAutospacing="0" w:line="600" w:lineRule="exact"/>
        <w:ind w:firstLine="643" w:firstLineChars="200"/>
        <w:jc w:val="both"/>
        <w:rPr>
          <w:rFonts w:hint="eastAsia"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仿宋_GB2312" w:eastAsia="仿宋_GB2312" w:hAnsiTheme="minorHAnsi" w:cstheme="minorBidi"/>
          <w:color w:val="auto"/>
          <w:kern w:val="2"/>
          <w:sz w:val="32"/>
          <w:szCs w:val="32"/>
          <w:lang w:val="en-US" w:eastAsia="zh-CN" w:bidi="ar-SA"/>
        </w:rPr>
        <w:t>严格执行政府信息公开登记审查制度，自觉接受区政府的考核及监督，对街道政务公开工作开展不定期自查自纠，做到及时发现问题，及时整改。设立监督投诉电话，加强社会和群众对街道政府信息公开工作的监督力度，对投诉问题实施闭环管理，确保答复及时，落实有力。</w:t>
      </w:r>
    </w:p>
    <w:p>
      <w:pPr>
        <w:pStyle w:val="6"/>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7"/>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ascii="仿宋_GB2312" w:hAnsi="Times New Roman" w:eastAsia="仿宋_GB2312"/>
                <w:szCs w:val="21"/>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pPr>
        <w:pStyle w:val="6"/>
        <w:spacing w:before="0" w:beforeAutospacing="0" w:after="0" w:afterAutospacing="0" w:line="600" w:lineRule="exact"/>
        <w:ind w:firstLine="640" w:firstLineChars="200"/>
        <w:jc w:val="both"/>
        <w:rPr>
          <w:rFonts w:ascii="Times New Roman" w:hAnsi="Times New Roman" w:eastAsia="仿宋_GB2312"/>
          <w:color w:val="auto"/>
          <w:sz w:val="32"/>
          <w:szCs w:val="32"/>
        </w:rPr>
      </w:pPr>
      <w:r>
        <w:rPr>
          <w:rFonts w:hint="eastAsia" w:ascii="仿宋_GB2312" w:eastAsia="仿宋_GB2312"/>
          <w:color w:val="auto"/>
          <w:sz w:val="32"/>
          <w:szCs w:val="32"/>
        </w:rPr>
        <w:t>本部分</w:t>
      </w:r>
      <w:r>
        <w:rPr>
          <w:rFonts w:ascii="仿宋_GB2312" w:eastAsia="仿宋_GB2312"/>
          <w:color w:val="auto"/>
          <w:sz w:val="32"/>
          <w:szCs w:val="32"/>
        </w:rPr>
        <w:t>主要报告申请人的类别和政府信息公开申请的最终处理结果。内容应重在数据准确、要素齐备，全面客观反映政府信息公开申请接收和办理情况，便于政府信息公开工作主管部门全面掌握工作动态，使社会各界了解政府公开透明进程。统计表中没有的应填</w:t>
      </w:r>
      <w:r>
        <w:rPr>
          <w:rFonts w:hint="eastAsia" w:ascii="仿宋_GB2312" w:eastAsia="仿宋_GB2312"/>
          <w:color w:val="auto"/>
          <w:sz w:val="32"/>
          <w:szCs w:val="32"/>
        </w:rPr>
        <w:t>入“0”，</w:t>
      </w:r>
      <w:r>
        <w:rPr>
          <w:rFonts w:ascii="仿宋_GB2312" w:eastAsia="仿宋_GB2312"/>
          <w:color w:val="auto"/>
          <w:sz w:val="32"/>
          <w:szCs w:val="32"/>
        </w:rPr>
        <w:t>不得空白或者填入其他内容。</w:t>
      </w:r>
    </w:p>
    <w:p>
      <w:pPr>
        <w:pStyle w:val="6"/>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6"/>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pStyle w:val="6"/>
        <w:keepNext w:val="0"/>
        <w:keepLines w:val="0"/>
        <w:widowControl/>
        <w:suppressLineNumbers w:val="0"/>
        <w:spacing w:before="0" w:beforeAutospacing="0" w:after="0" w:afterAutospacing="0" w:line="420" w:lineRule="atLeast"/>
        <w:ind w:left="0" w:right="0" w:firstLine="420"/>
        <w:jc w:val="left"/>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（一）存在的主要问题</w:t>
      </w:r>
    </w:p>
    <w:p>
      <w:pPr>
        <w:pStyle w:val="6"/>
        <w:keepNext w:val="0"/>
        <w:keepLines w:val="0"/>
        <w:widowControl/>
        <w:suppressLineNumbers w:val="0"/>
        <w:spacing w:before="0" w:beforeAutospacing="0" w:after="0" w:afterAutospacing="0" w:line="420" w:lineRule="atLeast"/>
        <w:ind w:right="0"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2023年，街道信息公开工作不断完善，但也存在部分问题。</w:t>
      </w:r>
      <w:r>
        <w:rPr>
          <w:rFonts w:hint="eastAsia" w:ascii="仿宋_GB2312" w:eastAsia="仿宋_GB2312" w:hAnsiTheme="minorHAnsi" w:cstheme="minorBidi"/>
          <w:b/>
          <w:bCs/>
          <w:color w:val="auto"/>
          <w:kern w:val="2"/>
          <w:sz w:val="32"/>
          <w:szCs w:val="32"/>
          <w:lang w:val="en-US" w:eastAsia="zh-CN" w:bidi="ar-SA"/>
        </w:rPr>
        <w:t>一是公开内容不深不全。</w:t>
      </w:r>
      <w:r>
        <w:rPr>
          <w:rFonts w:hint="eastAsia" w:ascii="仿宋_GB2312" w:eastAsia="仿宋_GB2312" w:hAnsiTheme="minorHAnsi" w:cstheme="minorBidi"/>
          <w:color w:val="auto"/>
          <w:kern w:val="2"/>
          <w:sz w:val="32"/>
          <w:szCs w:val="32"/>
          <w:lang w:val="en-US" w:eastAsia="zh-CN" w:bidi="ar-SA"/>
        </w:rPr>
        <w:t>信息公开表面事项较多，深层次问题公开少，与人民群众的需求还有一定的差距，维护、管理、更新不够及时，发布信息不够详细，涉及民生信息公开量较少。</w:t>
      </w:r>
      <w:r>
        <w:rPr>
          <w:rFonts w:hint="eastAsia" w:ascii="仿宋_GB2312" w:eastAsia="仿宋_GB2312" w:hAnsiTheme="minorHAnsi" w:cstheme="minorBidi"/>
          <w:b/>
          <w:bCs/>
          <w:color w:val="auto"/>
          <w:kern w:val="2"/>
          <w:sz w:val="32"/>
          <w:szCs w:val="32"/>
          <w:lang w:val="en-US" w:eastAsia="zh-CN" w:bidi="ar-SA"/>
        </w:rPr>
        <w:t>二是信息表述不够规范。</w:t>
      </w:r>
      <w:r>
        <w:rPr>
          <w:rFonts w:hint="eastAsia" w:ascii="仿宋_GB2312" w:eastAsia="仿宋_GB2312" w:hAnsiTheme="minorHAnsi" w:cstheme="minorBidi"/>
          <w:color w:val="auto"/>
          <w:kern w:val="2"/>
          <w:sz w:val="32"/>
          <w:szCs w:val="32"/>
          <w:lang w:val="en-US" w:eastAsia="zh-CN" w:bidi="ar-SA"/>
        </w:rPr>
        <w:t>信息公开个别信息表述不够规范，对上级文件和会议精神领会还需提高，自查自纠和整改落实力度有待进一步加强。</w:t>
      </w:r>
      <w:r>
        <w:rPr>
          <w:rFonts w:hint="eastAsia" w:ascii="仿宋_GB2312" w:eastAsia="仿宋_GB2312" w:hAnsiTheme="minorHAnsi" w:cstheme="minorBidi"/>
          <w:b/>
          <w:bCs/>
          <w:color w:val="auto"/>
          <w:kern w:val="2"/>
          <w:sz w:val="32"/>
          <w:szCs w:val="32"/>
          <w:lang w:val="en-US" w:eastAsia="zh-CN" w:bidi="ar-SA"/>
        </w:rPr>
        <w:t>三是人员队伍有待建强。</w:t>
      </w:r>
      <w:r>
        <w:rPr>
          <w:rFonts w:hint="eastAsia" w:ascii="仿宋_GB2312" w:eastAsia="仿宋_GB2312" w:hAnsiTheme="minorHAnsi" w:cstheme="minorBidi"/>
          <w:color w:val="auto"/>
          <w:kern w:val="2"/>
          <w:sz w:val="32"/>
          <w:szCs w:val="32"/>
          <w:lang w:val="en-US" w:eastAsia="zh-CN" w:bidi="ar-SA"/>
        </w:rPr>
        <w:t>信息公开工作人员数量不足、人员不够稳定，对政务公开工作理论知识缺乏系统性学习，导致工作存在一定短板。</w:t>
      </w:r>
    </w:p>
    <w:p>
      <w:pPr>
        <w:pStyle w:val="6"/>
        <w:keepNext w:val="0"/>
        <w:keepLines w:val="0"/>
        <w:widowControl/>
        <w:suppressLineNumbers w:val="0"/>
        <w:spacing w:before="0" w:beforeAutospacing="0" w:after="0" w:afterAutospacing="0" w:line="420" w:lineRule="atLeast"/>
        <w:ind w:left="0" w:right="0" w:firstLine="420"/>
        <w:jc w:val="left"/>
        <w:rPr>
          <w:rFonts w:hint="eastAsia" w:ascii="方正楷体_GB2312" w:hAnsi="方正楷体_GB2312" w:eastAsia="方正楷体_GB2312" w:cs="方正楷体_GB2312"/>
          <w:color w:val="auto"/>
          <w:kern w:val="2"/>
          <w:sz w:val="32"/>
          <w:szCs w:val="32"/>
          <w:lang w:val="en-US" w:eastAsia="zh-CN" w:bidi="ar-SA"/>
        </w:rPr>
      </w:pPr>
      <w:r>
        <w:rPr>
          <w:rFonts w:hint="eastAsia" w:ascii="方正楷体_GB2312" w:hAnsi="方正楷体_GB2312" w:eastAsia="方正楷体_GB2312" w:cs="方正楷体_GB2312"/>
          <w:color w:val="auto"/>
          <w:kern w:val="2"/>
          <w:sz w:val="32"/>
          <w:szCs w:val="32"/>
          <w:lang w:val="en-US" w:eastAsia="zh-CN" w:bidi="ar-SA"/>
        </w:rPr>
        <w:t>（二）下一步改进措施</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b/>
          <w:bCs/>
          <w:color w:val="auto"/>
          <w:kern w:val="2"/>
          <w:sz w:val="32"/>
          <w:szCs w:val="32"/>
          <w:lang w:val="en-US" w:eastAsia="zh-CN" w:bidi="ar-SA"/>
        </w:rPr>
        <w:t>一是压紧压实责任</w:t>
      </w:r>
      <w:r>
        <w:rPr>
          <w:rFonts w:hint="eastAsia" w:ascii="仿宋_GB2312" w:eastAsia="仿宋_GB2312" w:hAnsiTheme="minorHAnsi" w:cstheme="minorBidi"/>
          <w:b w:val="0"/>
          <w:bCs w:val="0"/>
          <w:color w:val="auto"/>
          <w:kern w:val="2"/>
          <w:sz w:val="32"/>
          <w:szCs w:val="32"/>
          <w:lang w:val="en-US" w:eastAsia="zh-CN" w:bidi="ar-SA"/>
        </w:rPr>
        <w:t>。不断提高信息公开意识和服务意识，确定专门工作人员，进一步明确工作责任，加强检查督促，并落实到日常工作中,加强政务公开工作与日常工作的无缝衔接，严格按规范程序公开政府信息，确保政府信息及时、准确、全面地公开。摆脱旧思维，不断创新思维，不断深化政务公开改革。</w:t>
      </w:r>
      <w:r>
        <w:rPr>
          <w:rFonts w:hint="eastAsia" w:ascii="仿宋_GB2312" w:eastAsia="仿宋_GB2312" w:hAnsiTheme="minorHAnsi" w:cstheme="minorBidi"/>
          <w:b/>
          <w:bCs/>
          <w:color w:val="auto"/>
          <w:kern w:val="2"/>
          <w:sz w:val="32"/>
          <w:szCs w:val="32"/>
          <w:lang w:val="en-US" w:eastAsia="zh-CN" w:bidi="ar-SA"/>
        </w:rPr>
        <w:t>二是强化队伍建设。</w:t>
      </w:r>
      <w:r>
        <w:rPr>
          <w:rFonts w:hint="eastAsia" w:ascii="仿宋_GB2312" w:eastAsia="仿宋_GB2312" w:hAnsiTheme="minorHAnsi" w:cstheme="minorBidi"/>
          <w:b w:val="0"/>
          <w:bCs w:val="0"/>
          <w:color w:val="auto"/>
          <w:kern w:val="2"/>
          <w:sz w:val="32"/>
          <w:szCs w:val="32"/>
          <w:lang w:val="en-US" w:eastAsia="zh-CN" w:bidi="ar-SA"/>
        </w:rPr>
        <w:t>通过多种形式，进一步加强信息公开的宣传和业务培训，使负责同志充分认识到政务公开的重要性和紧迫性，提高工作能力和水平，提升信息公开工作质量。加强人员变动的交接管理工作，交接人员应将政务公开信息发布要求与被交接人对接好，确保无缝连接。</w:t>
      </w:r>
      <w:r>
        <w:rPr>
          <w:rFonts w:hint="eastAsia" w:ascii="仿宋_GB2312" w:eastAsia="仿宋_GB2312" w:hAnsiTheme="minorHAnsi" w:cstheme="minorBidi"/>
          <w:b/>
          <w:bCs/>
          <w:color w:val="auto"/>
          <w:kern w:val="2"/>
          <w:sz w:val="32"/>
          <w:szCs w:val="32"/>
          <w:lang w:val="en-US" w:eastAsia="zh-CN" w:bidi="ar-SA"/>
        </w:rPr>
        <w:t>三是拓展公开内容</w:t>
      </w:r>
      <w:r>
        <w:rPr>
          <w:rFonts w:hint="eastAsia" w:ascii="仿宋_GB2312" w:eastAsia="仿宋_GB2312" w:hAnsiTheme="minorHAnsi" w:cstheme="minorBidi"/>
          <w:b w:val="0"/>
          <w:bCs w:val="0"/>
          <w:color w:val="auto"/>
          <w:kern w:val="2"/>
          <w:sz w:val="32"/>
          <w:szCs w:val="32"/>
          <w:lang w:val="en-US" w:eastAsia="zh-CN" w:bidi="ar-SA"/>
        </w:rPr>
        <w:t xml:space="preserve">。在贴近群众上下功夫，提高基层政务公开标准化规范化工作的群众知晓率，打通服务群众的“最后一公里”。加深与社会各界的联系，协调发展政务公开，吸取社会各界的意见和建议，不断调整方向，做到与时俱进，争取得到群众支持肯定。 </w:t>
      </w:r>
    </w:p>
    <w:p>
      <w:pPr>
        <w:pStyle w:val="6"/>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本部分主要报告本行政机关认为需要报告的其他事项，以及其他有关文件专门要求通过政府信息公开工作年度报告予以报告的事项，包括但不限于：</w:t>
      </w:r>
    </w:p>
    <w:p>
      <w:pPr>
        <w:ind w:firstLine="640" w:firstLineChars="200"/>
        <w:rPr>
          <w:rFonts w:hint="default" w:ascii="仿宋_GB2312" w:eastAsia="仿宋_GB2312"/>
          <w:color w:val="auto"/>
          <w:sz w:val="32"/>
          <w:szCs w:val="32"/>
          <w:lang w:val="en-US" w:eastAsia="zh-CN"/>
        </w:rPr>
      </w:pPr>
      <w:r>
        <w:rPr>
          <w:rFonts w:ascii="仿宋_GB2312" w:eastAsia="仿宋_GB2312"/>
          <w:sz w:val="32"/>
          <w:szCs w:val="32"/>
        </w:rPr>
        <w:t>1.</w:t>
      </w:r>
      <w:r>
        <w:rPr>
          <w:rFonts w:ascii="仿宋_GB2312" w:eastAsia="仿宋_GB2312"/>
          <w:color w:val="auto"/>
          <w:sz w:val="32"/>
          <w:szCs w:val="32"/>
        </w:rPr>
        <w:t>按照《国务院办公厅关于印发〈政府信息公开信息处理费管理办法〉的通知》（国办函〔2020〕109号）规定的按件、按量收费标准，本年度没有产生信息公开处理费。</w:t>
      </w:r>
    </w:p>
    <w:p>
      <w:pPr>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.本行政机关落实上级年度政务公开工作要点情况；</w:t>
      </w:r>
    </w:p>
    <w:p>
      <w:pPr>
        <w:ind w:firstLine="640" w:firstLineChars="200"/>
        <w:rPr>
          <w:rFonts w:ascii="仿宋_GB2312" w:eastAsia="仿宋_GB2312"/>
          <w:color w:val="auto"/>
          <w:sz w:val="32"/>
          <w:szCs w:val="32"/>
        </w:rPr>
      </w:pP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认真落实年度政务公开工作要点，</w:t>
      </w:r>
      <w:r>
        <w:rPr>
          <w:rFonts w:ascii="仿宋_GB2312" w:eastAsia="仿宋_GB2312"/>
          <w:color w:val="auto"/>
          <w:sz w:val="32"/>
          <w:szCs w:val="32"/>
        </w:rPr>
        <w:t>积极安排部署政务公开工作相关要求，</w:t>
      </w:r>
      <w:r>
        <w:rPr>
          <w:rFonts w:hint="eastAsia" w:ascii="仿宋_GB2312" w:eastAsia="仿宋_GB2312"/>
          <w:color w:val="auto"/>
          <w:sz w:val="32"/>
          <w:szCs w:val="32"/>
          <w:lang w:val="en-US" w:eastAsia="zh-CN"/>
        </w:rPr>
        <w:t>召</w:t>
      </w:r>
      <w:bookmarkStart w:id="10" w:name="_GoBack"/>
      <w:bookmarkEnd w:id="10"/>
      <w:r>
        <w:rPr>
          <w:rFonts w:hint="eastAsia" w:ascii="仿宋_GB2312" w:eastAsia="仿宋_GB2312"/>
          <w:color w:val="auto"/>
          <w:sz w:val="32"/>
          <w:szCs w:val="32"/>
          <w:lang w:val="en-US" w:eastAsia="zh-CN"/>
        </w:rPr>
        <w:t>开会议专题研究，</w:t>
      </w:r>
      <w:r>
        <w:rPr>
          <w:rFonts w:ascii="仿宋_GB2312" w:eastAsia="仿宋_GB2312"/>
          <w:color w:val="auto"/>
          <w:sz w:val="32"/>
          <w:szCs w:val="32"/>
        </w:rPr>
        <w:t>安排专人进行信息更新，认真抓好落实。</w:t>
      </w:r>
    </w:p>
    <w:p>
      <w:pPr>
        <w:ind w:firstLine="640" w:firstLineChars="200"/>
        <w:rPr>
          <w:rFonts w:hint="eastAsia" w:ascii="仿宋_GB2312" w:eastAsia="仿宋_GB2312"/>
          <w:sz w:val="32"/>
          <w:szCs w:val="32"/>
          <w:lang w:val="en" w:eastAsia="zh-CN"/>
        </w:rPr>
      </w:pPr>
      <w:r>
        <w:rPr>
          <w:rFonts w:ascii="仿宋_GB2312" w:eastAsia="仿宋_GB2312"/>
          <w:sz w:val="32"/>
          <w:szCs w:val="32"/>
        </w:rPr>
        <w:t>3.本行政机关人大代表建议和政协提案办理结果公开情况</w:t>
      </w:r>
      <w:r>
        <w:rPr>
          <w:rFonts w:hint="eastAsia" w:ascii="仿宋_GB2312" w:eastAsia="仿宋_GB2312"/>
          <w:sz w:val="32"/>
          <w:szCs w:val="32"/>
          <w:lang w:eastAsia="zh-CN"/>
        </w:rPr>
        <w:t>；</w:t>
      </w:r>
    </w:p>
    <w:p>
      <w:pPr>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未收到人大代表提出需由政府系统办理的建议。</w:t>
      </w:r>
    </w:p>
    <w:p>
      <w:pPr>
        <w:numPr>
          <w:ilvl w:val="0"/>
          <w:numId w:val="0"/>
        </w:numPr>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ascii="仿宋_GB2312" w:eastAsia="仿宋_GB2312"/>
          <w:sz w:val="32"/>
          <w:szCs w:val="32"/>
        </w:rPr>
        <w:t>本行政机关年度政务公开工作创新情况；</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val="en-US" w:eastAsia="zh-CN"/>
        </w:rPr>
        <w:t>财源</w:t>
      </w:r>
      <w:r>
        <w:rPr>
          <w:rFonts w:hint="eastAsia" w:ascii="仿宋_GB2312" w:eastAsia="仿宋_GB2312"/>
          <w:color w:val="auto"/>
          <w:sz w:val="32"/>
          <w:szCs w:val="32"/>
          <w:lang w:eastAsia="zh-CN"/>
        </w:rPr>
        <w:t>街道办事处利用政府门户网站、微信、</w:t>
      </w:r>
      <w:r>
        <w:rPr>
          <w:rFonts w:hint="eastAsia" w:ascii="仿宋_GB2312" w:eastAsia="仿宋_GB2312"/>
          <w:color w:val="auto"/>
          <w:sz w:val="32"/>
          <w:szCs w:val="32"/>
          <w:lang w:val="en-US" w:eastAsia="zh-CN"/>
        </w:rPr>
        <w:t>短视频</w:t>
      </w:r>
      <w:r>
        <w:rPr>
          <w:rFonts w:hint="eastAsia" w:ascii="仿宋_GB2312" w:eastAsia="仿宋_GB2312"/>
          <w:color w:val="auto"/>
          <w:sz w:val="32"/>
          <w:szCs w:val="32"/>
          <w:lang w:eastAsia="zh-CN"/>
        </w:rPr>
        <w:t>等平台架起政务公开连心桥，用贴近群众生活的方式丰富政府信息公开内容，不断</w:t>
      </w:r>
      <w:r>
        <w:rPr>
          <w:rFonts w:hint="eastAsia" w:ascii="仿宋_GB2312" w:eastAsia="仿宋_GB2312"/>
          <w:color w:val="auto"/>
          <w:sz w:val="32"/>
          <w:szCs w:val="32"/>
          <w:lang w:val="en-US" w:eastAsia="zh-CN"/>
        </w:rPr>
        <w:t>强化</w:t>
      </w:r>
      <w:r>
        <w:rPr>
          <w:rFonts w:hint="eastAsia" w:ascii="仿宋_GB2312" w:eastAsia="仿宋_GB2312"/>
          <w:color w:val="auto"/>
          <w:sz w:val="32"/>
          <w:szCs w:val="32"/>
          <w:lang w:eastAsia="zh-CN"/>
        </w:rPr>
        <w:t>文化惠民品牌建设，</w:t>
      </w:r>
      <w:r>
        <w:rPr>
          <w:rFonts w:hint="eastAsia" w:ascii="仿宋_GB2312" w:eastAsia="仿宋_GB2312"/>
          <w:color w:val="auto"/>
          <w:sz w:val="32"/>
          <w:szCs w:val="32"/>
          <w:lang w:val="en-US" w:eastAsia="zh-CN"/>
        </w:rPr>
        <w:t>为全区政务公开工作打造“财源样板”</w:t>
      </w:r>
      <w:r>
        <w:rPr>
          <w:rFonts w:hint="eastAsia" w:ascii="仿宋_GB2312" w:eastAsia="仿宋_GB2312"/>
          <w:color w:val="auto"/>
          <w:sz w:val="32"/>
          <w:szCs w:val="32"/>
          <w:lang w:eastAsia="zh-CN"/>
        </w:rPr>
        <w:t>。</w:t>
      </w:r>
    </w:p>
    <w:p>
      <w:pPr>
        <w:numPr>
          <w:ilvl w:val="0"/>
          <w:numId w:val="0"/>
        </w:numPr>
        <w:ind w:left="0" w:leftChars="0"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ascii="仿宋_GB2312" w:eastAsia="仿宋_GB2312"/>
          <w:sz w:val="32"/>
          <w:szCs w:val="32"/>
        </w:rPr>
        <w:t>本行政机关政府信息公开工作年度报告数据统计需要说明的事项；</w:t>
      </w:r>
    </w:p>
    <w:p>
      <w:pPr>
        <w:numPr>
          <w:ilvl w:val="0"/>
          <w:numId w:val="0"/>
        </w:numPr>
        <w:ind w:leftChars="200" w:firstLine="320" w:firstLineChars="100"/>
        <w:rPr>
          <w:rFonts w:hint="eastAsia" w:ascii="仿宋_GB2312" w:eastAsia="仿宋_GB2312"/>
          <w:color w:val="auto"/>
          <w:sz w:val="32"/>
          <w:szCs w:val="32"/>
          <w:lang w:val="en-US" w:eastAsia="zh-CN"/>
        </w:rPr>
      </w:pP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需要说明的数据统计事项</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6.</w:t>
      </w:r>
      <w:r>
        <w:rPr>
          <w:rFonts w:ascii="仿宋_GB2312" w:eastAsia="仿宋_GB2312"/>
          <w:color w:val="auto"/>
          <w:sz w:val="32"/>
          <w:szCs w:val="32"/>
        </w:rPr>
        <w:t>本行政机关认为需要报告的其他事项</w:t>
      </w:r>
      <w:r>
        <w:rPr>
          <w:rFonts w:hint="eastAsia" w:ascii="仿宋_GB2312" w:eastAsia="仿宋_GB2312"/>
          <w:color w:val="auto"/>
          <w:sz w:val="32"/>
          <w:szCs w:val="32"/>
          <w:lang w:val="en-US" w:eastAsia="zh-CN"/>
        </w:rPr>
        <w:t>。</w:t>
      </w:r>
    </w:p>
    <w:p>
      <w:pPr>
        <w:numPr>
          <w:ilvl w:val="0"/>
          <w:numId w:val="0"/>
        </w:numPr>
        <w:ind w:firstLine="640" w:firstLineChars="200"/>
        <w:rPr>
          <w:rFonts w:hint="eastAsia" w:ascii="仿宋_GB2312" w:eastAsia="仿宋_GB2312"/>
          <w:color w:val="auto"/>
          <w:sz w:val="32"/>
          <w:szCs w:val="32"/>
          <w:lang w:val="en-US" w:eastAsia="zh-CN"/>
        </w:rPr>
      </w:pP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需要报告的其他事项</w:t>
      </w:r>
      <w:r>
        <w:rPr>
          <w:rFonts w:hint="eastAsia" w:ascii="仿宋_GB2312" w:eastAsia="仿宋_GB2312"/>
          <w:color w:val="auto"/>
          <w:sz w:val="32"/>
          <w:szCs w:val="32"/>
          <w:lang w:val="en-US" w:eastAsia="zh-CN"/>
        </w:rPr>
        <w:t>。</w:t>
      </w:r>
    </w:p>
    <w:p>
      <w:pPr>
        <w:numPr>
          <w:ilvl w:val="0"/>
          <w:numId w:val="0"/>
        </w:numPr>
        <w:ind w:firstLine="640" w:firstLineChars="200"/>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ascii="仿宋_GB2312" w:eastAsia="仿宋_GB2312"/>
          <w:color w:val="auto"/>
          <w:sz w:val="32"/>
          <w:szCs w:val="32"/>
        </w:rPr>
        <w:t>其他有关文件专门要求通过政府信息公开工作年度报告予以报告的事项。</w:t>
      </w:r>
    </w:p>
    <w:p>
      <w:pPr>
        <w:numPr>
          <w:ilvl w:val="0"/>
          <w:numId w:val="0"/>
        </w:numPr>
        <w:ind w:left="0" w:leftChars="0" w:firstLine="640" w:firstLineChars="200"/>
        <w:rPr>
          <w:rFonts w:hint="eastAsia" w:ascii="仿宋_GB2312" w:eastAsia="仿宋_GB2312"/>
          <w:color w:val="auto"/>
          <w:sz w:val="32"/>
          <w:szCs w:val="32"/>
          <w:lang w:eastAsia="zh-CN"/>
        </w:rPr>
      </w:pPr>
      <w:r>
        <w:rPr>
          <w:rFonts w:ascii="仿宋_GB2312" w:eastAsia="仿宋_GB2312"/>
          <w:color w:val="auto"/>
          <w:sz w:val="32"/>
          <w:szCs w:val="32"/>
        </w:rPr>
        <w:t>财源街道办事处</w:t>
      </w:r>
      <w:r>
        <w:rPr>
          <w:rFonts w:hint="eastAsia" w:ascii="仿宋_GB2312" w:eastAsia="仿宋_GB2312"/>
          <w:color w:val="auto"/>
          <w:sz w:val="32"/>
          <w:szCs w:val="32"/>
          <w:lang w:val="en-US" w:eastAsia="zh-CN"/>
        </w:rPr>
        <w:t>无</w:t>
      </w:r>
      <w:r>
        <w:rPr>
          <w:rFonts w:ascii="仿宋_GB2312" w:eastAsia="仿宋_GB2312"/>
          <w:color w:val="auto"/>
          <w:sz w:val="32"/>
          <w:szCs w:val="32"/>
        </w:rPr>
        <w:t>其他有关文件专门要求予以报告的事项</w:t>
      </w:r>
      <w:r>
        <w:rPr>
          <w:rFonts w:hint="eastAsia" w:ascii="仿宋_GB2312" w:eastAsia="仿宋_GB2312"/>
          <w:color w:val="auto"/>
          <w:sz w:val="32"/>
          <w:szCs w:val="32"/>
          <w:lang w:eastAsia="zh-CN"/>
        </w:rPr>
        <w:t>。</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808599-8C0C-4015-A639-A61D95F3F5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E628366F-FB0C-4ED7-83F4-D5FB6BEC1805}"/>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33E98BC6-F7A8-4AD5-8F14-5E5195DE4C25}"/>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4" w:fontKey="{4DE82C2A-24F0-453A-A6EF-784DCAFE560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OTM2N2RiOWRhZTUwYjAxMTI4NmFmYTJmYWEzZmIifQ=="/>
  </w:docVars>
  <w:rsids>
    <w:rsidRoot w:val="009036FB"/>
    <w:rsid w:val="003F5380"/>
    <w:rsid w:val="005F04B3"/>
    <w:rsid w:val="007043DD"/>
    <w:rsid w:val="00725311"/>
    <w:rsid w:val="007C0E41"/>
    <w:rsid w:val="008260F2"/>
    <w:rsid w:val="008510D4"/>
    <w:rsid w:val="008E79FC"/>
    <w:rsid w:val="009036FB"/>
    <w:rsid w:val="00A6635A"/>
    <w:rsid w:val="00A935C0"/>
    <w:rsid w:val="031C0705"/>
    <w:rsid w:val="04624A99"/>
    <w:rsid w:val="04661011"/>
    <w:rsid w:val="04BD1BA7"/>
    <w:rsid w:val="0BE44893"/>
    <w:rsid w:val="0C197EFD"/>
    <w:rsid w:val="0C886EAB"/>
    <w:rsid w:val="118F7958"/>
    <w:rsid w:val="12954A0B"/>
    <w:rsid w:val="129D1EB0"/>
    <w:rsid w:val="153C0E2B"/>
    <w:rsid w:val="17600C4E"/>
    <w:rsid w:val="20315E0F"/>
    <w:rsid w:val="20792A83"/>
    <w:rsid w:val="21537630"/>
    <w:rsid w:val="283D0195"/>
    <w:rsid w:val="2D126E0D"/>
    <w:rsid w:val="2ED9699B"/>
    <w:rsid w:val="31473E7A"/>
    <w:rsid w:val="318E1295"/>
    <w:rsid w:val="31A16195"/>
    <w:rsid w:val="364F21ED"/>
    <w:rsid w:val="36FA06FF"/>
    <w:rsid w:val="372142C2"/>
    <w:rsid w:val="37B114B3"/>
    <w:rsid w:val="388A4CBC"/>
    <w:rsid w:val="3BF75330"/>
    <w:rsid w:val="3FF605CD"/>
    <w:rsid w:val="468B3F91"/>
    <w:rsid w:val="4B831E79"/>
    <w:rsid w:val="4D143576"/>
    <w:rsid w:val="4E2F67D9"/>
    <w:rsid w:val="50CD4459"/>
    <w:rsid w:val="52C339E3"/>
    <w:rsid w:val="53F20A27"/>
    <w:rsid w:val="540366B0"/>
    <w:rsid w:val="58505E2C"/>
    <w:rsid w:val="58831FCD"/>
    <w:rsid w:val="59186333"/>
    <w:rsid w:val="5D4F6922"/>
    <w:rsid w:val="5EEDC3F8"/>
    <w:rsid w:val="60DA1397"/>
    <w:rsid w:val="635D0996"/>
    <w:rsid w:val="658A3ECA"/>
    <w:rsid w:val="65FF0DA3"/>
    <w:rsid w:val="671F2A18"/>
    <w:rsid w:val="6729387D"/>
    <w:rsid w:val="6D876F5F"/>
    <w:rsid w:val="73531F95"/>
    <w:rsid w:val="76304615"/>
    <w:rsid w:val="76DDF9C0"/>
    <w:rsid w:val="77B81EDB"/>
    <w:rsid w:val="7A29651E"/>
    <w:rsid w:val="7A387F61"/>
    <w:rsid w:val="7AF79EE2"/>
    <w:rsid w:val="7E5C8C4E"/>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Strong"/>
    <w:basedOn w:val="8"/>
    <w:qFormat/>
    <w:uiPriority w:val="22"/>
    <w:rPr>
      <w:b/>
    </w:rPr>
  </w:style>
  <w:style w:type="character" w:styleId="10">
    <w:name w:val="Hyperlink"/>
    <w:basedOn w:val="8"/>
    <w:qFormat/>
    <w:uiPriority w:val="0"/>
    <w:rPr>
      <w:color w:val="0000FF"/>
      <w:u w:val="single"/>
    </w:rPr>
  </w:style>
  <w:style w:type="character" w:customStyle="1" w:styleId="11">
    <w:name w:val="页眉 字符"/>
    <w:basedOn w:val="8"/>
    <w:link w:val="5"/>
    <w:semiHidden/>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3</TotalTime>
  <ScaleCrop>false</ScaleCrop>
  <LinksUpToDate>false</LinksUpToDate>
  <CharactersWithSpaces>4263</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2020-01-08T02:42:00Z</dcterms:created>
  <dc:creator>Administrator</dc:creator>
  <cp:lastModifiedBy>夏婷</cp:lastModifiedBy>
  <dcterms:modified xsi:type="dcterms:W3CDTF">2024-01-15T02:36:21Z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BA61AB53A1AE4146A728C7ED349C8BC0_13</vt:lpwstr>
  </property>
</Properties>
</file>