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D78B">
      <w:pPr>
        <w:widowControl/>
        <w:spacing w:line="435" w:lineRule="atLeast"/>
        <w:ind w:firstLine="424" w:firstLineChars="96"/>
        <w:jc w:val="center"/>
        <w:rPr>
          <w:rFonts w:cs="Arial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44"/>
          <w:szCs w:val="44"/>
        </w:rPr>
        <w:t>泰安市泰山区上高街道办事处</w:t>
      </w:r>
    </w:p>
    <w:p w14:paraId="55CF252B">
      <w:pPr>
        <w:widowControl/>
        <w:spacing w:line="435" w:lineRule="atLeast"/>
        <w:ind w:firstLine="424" w:firstLineChars="96"/>
        <w:jc w:val="center"/>
        <w:rPr>
          <w:rFonts w:cs="Arial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44"/>
          <w:szCs w:val="44"/>
        </w:rPr>
        <w:t>202</w:t>
      </w: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44"/>
          <w:szCs w:val="44"/>
        </w:rPr>
        <w:t>年政府信息公开工作年度报告</w:t>
      </w:r>
    </w:p>
    <w:p w14:paraId="3196E235">
      <w:pPr>
        <w:widowControl/>
        <w:spacing w:line="435" w:lineRule="atLeast"/>
        <w:ind w:firstLine="424" w:firstLineChars="96"/>
        <w:jc w:val="center"/>
        <w:rPr>
          <w:rFonts w:cs="Arial" w:asciiTheme="majorEastAsia" w:hAnsiTheme="majorEastAsia" w:eastAsiaTheme="majorEastAsia"/>
          <w:b/>
          <w:color w:val="000000"/>
          <w:kern w:val="0"/>
          <w:sz w:val="44"/>
          <w:szCs w:val="44"/>
        </w:rPr>
      </w:pPr>
    </w:p>
    <w:p w14:paraId="2413A3A9">
      <w:pPr>
        <w:widowControl/>
        <w:spacing w:line="435" w:lineRule="atLeast"/>
        <w:ind w:firstLine="600" w:firstLineChars="200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根据《中华人民共和国政府信息公开条例》，特向社会公布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年度本机关政府信息公开工作年度报告。全文包括：总体情况；主动公开政府信息的情况；收到和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处理政府信息公开申请的情况；因政府信息公开工作被申请行政复议、提起行政诉讼的情况；政府信息公开工作存在的主要问题及改进情况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;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其他需要报告的事项。报告中所列数据的统计期限自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年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日起至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年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12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Arial"/>
          <w:color w:val="000000"/>
          <w:kern w:val="0"/>
          <w:sz w:val="30"/>
          <w:szCs w:val="30"/>
        </w:rPr>
        <w:t>31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日止。</w:t>
      </w:r>
    </w:p>
    <w:p w14:paraId="7D3B81B8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一、总体情况</w:t>
      </w:r>
    </w:p>
    <w:p w14:paraId="05CC3D02">
      <w:pPr>
        <w:widowControl/>
        <w:spacing w:line="435" w:lineRule="atLeast"/>
        <w:ind w:firstLine="588" w:firstLineChars="196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年泰山区上高街道办事处按照区政府的总体部署和工作要求，深入贯彻实施《中华人民共和国政府信息公开条例》《国务院办公厅政府信息与政务公开办公室关于印发&lt;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eastAsia="zh-CN"/>
        </w:rPr>
        <w:t>中华人民共和国政府信息公开条例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工作年度报告格式&gt;的通知》（国办公开办函[2021]30号）有关规定和要求，以着力满足群众信息公开机制，强化各项工作措施，对涉及群众利益和公共政策事项及时向社会公开，扎实推进政府信息公开工作，有效保障了公民的知情权、参与权和监督权。</w:t>
      </w:r>
    </w:p>
    <w:p w14:paraId="4459EB3F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（一）主动公开情况</w:t>
      </w:r>
    </w:p>
    <w:p w14:paraId="09F1F52B">
      <w:pPr>
        <w:widowControl/>
        <w:spacing w:line="435" w:lineRule="atLeast"/>
        <w:ind w:firstLine="288" w:firstLineChars="96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年度上高街道办事处主要通过泰山区人民政府门户网站进行公开，在区政府信息公开专栏公开机构设置、法规文件、财政信息、重大项目、人事信息、决策公开、执行和落实情况公开、业务动态、组织管理、政策解读与回应、重点领域信息公开等方面。</w:t>
      </w:r>
    </w:p>
    <w:p w14:paraId="3932319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0" w:right="0" w:rightChars="0" w:firstLine="301" w:firstLineChars="100"/>
        <w:jc w:val="left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  <w:t>（二）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依申请公开情况</w:t>
      </w:r>
    </w:p>
    <w:p w14:paraId="74DB84C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0" w:right="0" w:rightChars="0" w:firstLine="600" w:firstLineChars="20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本年度我街道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收到依申请公开政府信息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无政府信息公开行政复议和行政诉讼。</w:t>
      </w:r>
    </w:p>
    <w:p w14:paraId="0DC5765A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（三）政府信息管理情况</w:t>
      </w:r>
    </w:p>
    <w:p w14:paraId="6D4449FF">
      <w:pPr>
        <w:widowControl/>
        <w:spacing w:line="435" w:lineRule="atLeast"/>
        <w:ind w:firstLine="288" w:firstLineChars="96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严格落实《泰山区信息公开管理办法》，调整上高街道信息公开工作领导小组，全面追踪信息公开工作进度，确保了信息公开时效性。遵循公正、公开、便民的原则，认真落实好政务信息主动公开和依申请公开制度，严格审查把关，对拟不公开的，依法依规说明理由。</w:t>
      </w:r>
    </w:p>
    <w:p w14:paraId="4A26C9C8">
      <w:pPr>
        <w:widowControl/>
        <w:spacing w:line="435" w:lineRule="atLeast"/>
        <w:ind w:firstLine="289" w:firstLineChars="96"/>
        <w:jc w:val="left"/>
        <w:rPr>
          <w:rFonts w:ascii="Arial" w:hAnsi="Arial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）平台建设情况</w:t>
      </w:r>
      <w:r>
        <w:rPr>
          <w:rFonts w:ascii="Arial" w:hAnsi="Arial" w:eastAsia="仿宋" w:cs="Arial"/>
          <w:b/>
          <w:color w:val="000000"/>
          <w:kern w:val="0"/>
          <w:sz w:val="30"/>
          <w:szCs w:val="30"/>
        </w:rPr>
        <w:t>  </w:t>
      </w:r>
    </w:p>
    <w:p w14:paraId="4CD5EA87">
      <w:pPr>
        <w:widowControl/>
        <w:spacing w:line="435" w:lineRule="atLeast"/>
        <w:ind w:firstLine="288" w:firstLineChars="96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充分发挥政府网站在信息公开中的平台作用，利用统一公开目录对外发布应当主动公开的信息，强化信息发布制度，增强网络平台的正规化建设。</w:t>
      </w:r>
    </w:p>
    <w:p w14:paraId="69177590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）监督保障情况</w:t>
      </w:r>
    </w:p>
    <w:p w14:paraId="07E2E143">
      <w:pPr>
        <w:widowControl/>
        <w:spacing w:line="435" w:lineRule="atLeast"/>
        <w:ind w:firstLine="288" w:firstLineChars="96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主动配合区政府的考核及监督，将监督考核作为推进政务公开工作的重要措施。设立监督投诉电话加强对政府信息公开工作的监督，对投诉的问题严格实施责任追究，定期组织开展政府信息公开工作内部检查评议，做到事事有答复，件件有落实。</w:t>
      </w:r>
    </w:p>
    <w:p w14:paraId="28763F14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  <w:lang w:eastAsia="zh-CN"/>
        </w:rPr>
        <w:t>二</w:t>
      </w:r>
      <w:r>
        <w:rPr>
          <w:rFonts w:ascii="仿宋" w:hAnsi="仿宋" w:eastAsia="仿宋" w:cs="Arial"/>
          <w:b/>
          <w:color w:val="000000"/>
          <w:kern w:val="0"/>
          <w:sz w:val="30"/>
          <w:szCs w:val="30"/>
        </w:rPr>
        <w:t>.</w:t>
      </w:r>
      <w:r>
        <w:rPr>
          <w:rFonts w:ascii="Times New Roman" w:hAnsi="Times New Roman" w:eastAsia="仿宋" w:cs="Times New Roman"/>
          <w:b/>
          <w:color w:val="000000"/>
          <w:kern w:val="0"/>
          <w:sz w:val="30"/>
          <w:szCs w:val="30"/>
        </w:rPr>
        <w:t>    </w:t>
      </w: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主动公开政府信息情况</w:t>
      </w:r>
    </w:p>
    <w:p w14:paraId="00D76B6D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</w:p>
    <w:tbl>
      <w:tblPr>
        <w:tblStyle w:val="5"/>
        <w:tblW w:w="85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141"/>
        <w:gridCol w:w="2141"/>
        <w:gridCol w:w="2142"/>
      </w:tblGrid>
      <w:tr w14:paraId="5358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A8D034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第二十条第（一）项</w:t>
            </w:r>
          </w:p>
        </w:tc>
      </w:tr>
      <w:tr w14:paraId="5B016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A97824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信息内容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5F75F9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本年制发件数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465FC3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本年废止件数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92DC06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现行有效件数</w:t>
            </w:r>
          </w:p>
        </w:tc>
      </w:tr>
      <w:tr w14:paraId="609F9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EF78D6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E347BE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E87E94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205115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341BA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F58B6E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行政规范性文件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C99E60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00470B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1EA000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5DFFB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A4841C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第二十条第（五）项</w:t>
            </w:r>
          </w:p>
        </w:tc>
      </w:tr>
      <w:tr w14:paraId="23EA2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EED810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E27AF9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本年处理决定数量</w:t>
            </w:r>
          </w:p>
        </w:tc>
      </w:tr>
      <w:tr w14:paraId="40854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C91B5B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行政许可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EC8C06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58EE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80F5B2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第二十条第（六）项</w:t>
            </w:r>
          </w:p>
        </w:tc>
      </w:tr>
      <w:tr w14:paraId="13B3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EF1D8B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6125AE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本年处理决定数量</w:t>
            </w:r>
          </w:p>
        </w:tc>
      </w:tr>
      <w:tr w14:paraId="43AA3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960039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行政处罚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247374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1ACF8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402221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行政强制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9DA8B4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2EC5E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5611F2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第二十条第（八）项</w:t>
            </w:r>
          </w:p>
        </w:tc>
      </w:tr>
      <w:tr w14:paraId="78079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AD1A36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B8B0D8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本年收费金额（单位：万元）</w:t>
            </w:r>
          </w:p>
        </w:tc>
      </w:tr>
      <w:tr w14:paraId="1769E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4C50C1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行政事业性收费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7AD12C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</w:tbl>
    <w:p w14:paraId="101D6FE3">
      <w:pPr>
        <w:widowControl/>
        <w:spacing w:line="435" w:lineRule="atLeast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</w:p>
    <w:p w14:paraId="73CF3055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  <w:lang w:eastAsia="zh-CN"/>
        </w:rPr>
        <w:t>三、</w:t>
      </w:r>
      <w:r>
        <w:rPr>
          <w:rFonts w:ascii="Times New Roman" w:hAnsi="Times New Roman" w:eastAsia="仿宋" w:cs="Times New Roman"/>
          <w:b/>
          <w:color w:val="000000"/>
          <w:kern w:val="0"/>
          <w:sz w:val="30"/>
          <w:szCs w:val="30"/>
        </w:rPr>
        <w:t>    </w:t>
      </w: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收到和处理政府信息公开申请情况</w:t>
      </w:r>
    </w:p>
    <w:tbl>
      <w:tblPr>
        <w:tblStyle w:val="5"/>
        <w:tblW w:w="100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658"/>
        <w:gridCol w:w="2617"/>
        <w:gridCol w:w="1056"/>
        <w:gridCol w:w="560"/>
        <w:gridCol w:w="560"/>
        <w:gridCol w:w="727"/>
        <w:gridCol w:w="699"/>
        <w:gridCol w:w="574"/>
        <w:gridCol w:w="838"/>
      </w:tblGrid>
      <w:tr w14:paraId="48B16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9218B4D">
            <w:pPr>
              <w:widowControl/>
              <w:spacing w:line="435" w:lineRule="atLeast"/>
              <w:ind w:firstLine="19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（本列数据的勾稽关系为：第一项加第二项之和，</w:t>
            </w:r>
          </w:p>
          <w:p w14:paraId="1E1F71A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等于第三项加第四项之和）</w:t>
            </w:r>
          </w:p>
        </w:tc>
        <w:tc>
          <w:tcPr>
            <w:tcW w:w="50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A68FCF7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申请人情况</w:t>
            </w:r>
          </w:p>
        </w:tc>
      </w:tr>
      <w:tr w14:paraId="4A8AA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305C4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93FB888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自然人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1D91076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法人或其他组织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FB7A19D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总计</w:t>
            </w:r>
          </w:p>
        </w:tc>
      </w:tr>
      <w:tr w14:paraId="5F76F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DE529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29E188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1127A51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商业企业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50C0732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科研机构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E4E14EC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社会公益组织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DCC290E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法律服务机构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35D2EAD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E9D513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 w14:paraId="0AFD8A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FA3439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一、本年新收政府信息公开申请数量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33544FA">
            <w:pPr>
              <w:widowControl/>
              <w:spacing w:line="435" w:lineRule="atLeast"/>
              <w:ind w:firstLine="182" w:firstLineChars="96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D9881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DFB9C9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CC0630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709C66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560109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5B86FA9">
            <w:pPr>
              <w:widowControl/>
              <w:spacing w:line="435" w:lineRule="atLeast"/>
              <w:ind w:firstLine="182" w:firstLineChars="96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3B8A4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9688DC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二、上年结转政府信息公开申请数量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91433F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E0097E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1FF266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EDEB01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B9EB28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2971D7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E39201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09D59E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EB069D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三、本年度办理结果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EC040DC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（一）予以公开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4FF0B2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8F4800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A7972E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EE9564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E2A38F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E8374D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283894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3D3321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7CA4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BD8F8BC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A5FEEE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59B8FC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E8E091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C75157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C86120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D44243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02D106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2F8CD3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9CE61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17AB9EF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（三）不予公开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689D44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1.属于国家秘密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0B700E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19568D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A0C227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F5EDEF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5C9A4D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2BAD04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FB19DB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02772D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204A5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58D1CE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1F2AB4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2.其他法律行政法规禁止公开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DDC38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6D4D99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07FB48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28C958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400358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3CE682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424596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3D7529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FD44F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87646C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5613B9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3.危及“三安全一稳定”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949D49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720225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39C63B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29D821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84BBDC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F00543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470AF9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458939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9E50A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2D842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E32575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4.保护第三方合法权益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22F201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B4E146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E4F1D9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D6F6BF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FF755C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9255AD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4EBC70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4562D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A4CF2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CEF840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A9231B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5.属于三类内部事务信息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C0DA41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8E1F07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5D69D9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1E5121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F1195A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583D19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4CF77F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120A04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91D2D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27737A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A7A0AB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6.属于四类过程性信息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91F480A">
            <w:pPr>
              <w:widowControl/>
              <w:spacing w:line="435" w:lineRule="atLeast"/>
              <w:ind w:firstLine="211" w:firstLineChars="96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01CFB6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FE8ACC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660C7F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A74BB3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F8451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C0F444C">
            <w:pPr>
              <w:widowControl/>
              <w:spacing w:line="435" w:lineRule="atLeast"/>
              <w:ind w:firstLine="211" w:firstLineChars="96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</w:tr>
      <w:tr w14:paraId="4D2082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A1473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AFB5CA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1A9E60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7.属于行政执法案卷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E4E498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C29AB5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CDD9AE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C91FBD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7A01FB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65D1D4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6F3192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318D7C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80CED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07FC8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3C7B56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8.属于行政查询事项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081014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51C8E0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FF9992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B3541B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272F7B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F72CA8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BE2604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2C5A9C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3B86F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AF19622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（四）无法提供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93596E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1.本机关不掌握相关政府信息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0FEE5D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650C42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8A8B92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5D61A3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C84759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30A6AC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8E730E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745EAD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66611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BD9C0D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20B98C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2.没有现成信息需要另行制作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1FB1A2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DC3FB7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4F3D6D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D07F37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598EF5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52412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3B98BC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11B635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79207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CC20C4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B95BE6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3.补正后申请内容仍不明确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7B4BED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257CEC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E83F71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D6A465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8A808E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51B212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999CB8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120EB9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EB312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3FC9F08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（五）不予处理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021CE3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1.信访举报投诉类申请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4B92C1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F145B1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14D390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DFCD7D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499ABA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DAAAA7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9B2C43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5F3E2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0115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D7BEED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7C67A5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2.重复申请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314799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AD1409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E77CFE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A62F8A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43145C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655B08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C3CFBD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7FDE5D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AF162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2EF418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5EEB09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3.要求提供公开出版物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0A0A11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BB9990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3F28BD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FCE298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358C95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9AD7A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ED10A5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088B5F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4D69D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051A49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E19F0C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4.无正当理由大量反复申请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80878E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E32D58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9F9E12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755E9A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AFDC30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D6C61F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8DB618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2F459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2C6CA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28EE54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6BB0FD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5.要求行政机关确认或重新</w:t>
            </w:r>
          </w:p>
          <w:p w14:paraId="121AA11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出具已获取信息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3EA01F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F5A006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CAF339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85E4E2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F79482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AFE538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EABF79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1FBD6A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B720F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D641A3A"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（六）其他处理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A51E80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1.申请人无正当理由逾期不补正、行政机关不再处理其政府信息公开申请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522762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28E4BC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C41BD0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C56E98F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7B588C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C3948A2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67B0DA0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3A2E21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ACEB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3BAF3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D869F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96377E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766BC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D36DE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9EF17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CD621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B0BBB7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DB558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2B0C51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CB770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01C643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91DF0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3.其他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4EC6EA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33A17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7A12D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876383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9E1D8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8128F8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147F2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 w14:paraId="42FD95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BAA7A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D8B475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（七）总计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920D8B7">
            <w:pPr>
              <w:widowControl/>
              <w:spacing w:line="435" w:lineRule="atLeast"/>
              <w:ind w:firstLine="211" w:firstLineChars="96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F4B1476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D9949D4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3B5218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90CD74A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09E67A5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EBE8D13">
            <w:pPr>
              <w:widowControl/>
              <w:spacing w:line="435" w:lineRule="atLeast"/>
              <w:ind w:firstLine="182" w:firstLineChars="96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143EFA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0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5FEDE0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四、结转下年度继续办理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2C5846D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9E147FB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CC37F2E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18F78A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38D773C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2DCA01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DA29719">
            <w:pPr>
              <w:widowControl/>
              <w:spacing w:line="435" w:lineRule="atLeast"/>
              <w:ind w:firstLine="211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</w:tbl>
    <w:p w14:paraId="2A761095">
      <w:pPr>
        <w:widowControl/>
        <w:spacing w:line="435" w:lineRule="atLeast"/>
        <w:ind w:firstLine="192" w:firstLineChars="96"/>
        <w:jc w:val="left"/>
        <w:rPr>
          <w:rFonts w:ascii="Arial" w:hAnsi="Arial" w:eastAsia="宋体" w:cs="Arial"/>
          <w:color w:val="000000"/>
          <w:kern w:val="0"/>
          <w:sz w:val="19"/>
          <w:szCs w:val="19"/>
        </w:rPr>
      </w:pPr>
      <w:r>
        <w:rPr>
          <w:rFonts w:ascii="Arial" w:hAnsi="Arial" w:eastAsia="宋体" w:cs="Arial"/>
          <w:color w:val="000000"/>
          <w:kern w:val="0"/>
          <w:sz w:val="20"/>
          <w:szCs w:val="20"/>
        </w:rPr>
        <w:t> </w:t>
      </w:r>
    </w:p>
    <w:p w14:paraId="488C98E5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四、政府信息公开行政复议、行政诉讼情况</w:t>
      </w:r>
    </w:p>
    <w:p w14:paraId="04611B41">
      <w:pPr>
        <w:widowControl/>
        <w:spacing w:line="435" w:lineRule="atLeast"/>
        <w:ind w:firstLine="192" w:firstLineChars="96"/>
        <w:jc w:val="left"/>
        <w:rPr>
          <w:rFonts w:ascii="Arial" w:hAnsi="Arial" w:eastAsia="宋体" w:cs="Arial"/>
          <w:color w:val="000000"/>
          <w:kern w:val="0"/>
          <w:sz w:val="19"/>
          <w:szCs w:val="19"/>
        </w:rPr>
      </w:pPr>
      <w:r>
        <w:rPr>
          <w:rFonts w:ascii="Arial" w:hAnsi="Arial" w:eastAsia="宋体" w:cs="Arial"/>
          <w:color w:val="000000"/>
          <w:kern w:val="0"/>
          <w:sz w:val="20"/>
          <w:szCs w:val="20"/>
        </w:rPr>
        <w:t> </w:t>
      </w:r>
    </w:p>
    <w:tbl>
      <w:tblPr>
        <w:tblStyle w:val="5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14:paraId="07A62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B10723D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FBE612B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行政诉讼</w:t>
            </w:r>
          </w:p>
        </w:tc>
      </w:tr>
      <w:tr w14:paraId="374F9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4749DBA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CB1470E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3338827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E9BBA08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6F1ADBC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A83A9F5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4EABA4B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复议后起诉</w:t>
            </w:r>
          </w:p>
        </w:tc>
      </w:tr>
      <w:tr w14:paraId="357CD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28DE6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00B32F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310E05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C23073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1E674B">
            <w:pPr>
              <w:widowControl/>
              <w:ind w:firstLine="182" w:firstLineChars="96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7CC60C5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41263D4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28D094A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6B5B068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3907E95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A3B1BC0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12E4E10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8D8144A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0CE050D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82ED644"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总计</w:t>
            </w:r>
          </w:p>
        </w:tc>
      </w:tr>
      <w:tr w14:paraId="0BDF4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ADC6617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8BBA587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741B733F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1B6DAF0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EA8EC16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556E188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1BE8E8E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E0AECCD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C6052B5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3A0A0AB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509CE54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FF85A80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312700A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2F0CFA2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7BB3C21">
            <w:pPr>
              <w:widowControl/>
              <w:spacing w:line="435" w:lineRule="atLeast"/>
              <w:ind w:firstLine="211" w:firstLineChars="96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</w:tbl>
    <w:p w14:paraId="734FF401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五、存在的主要问题及改进情况</w:t>
      </w:r>
    </w:p>
    <w:p w14:paraId="51043526">
      <w:pPr>
        <w:widowControl/>
        <w:spacing w:line="435" w:lineRule="atLeast"/>
        <w:ind w:firstLine="289" w:firstLineChars="96"/>
        <w:jc w:val="left"/>
        <w:rPr>
          <w:rFonts w:ascii="楷体_GB2312" w:hAnsi="仿宋" w:eastAsia="楷体_GB2312" w:cs="Arial"/>
          <w:b/>
          <w:color w:val="000000"/>
          <w:kern w:val="0"/>
          <w:sz w:val="30"/>
          <w:szCs w:val="30"/>
        </w:rPr>
      </w:pPr>
      <w:r>
        <w:rPr>
          <w:rFonts w:hint="eastAsia" w:ascii="楷体_GB2312" w:hAnsi="仿宋" w:eastAsia="楷体_GB2312" w:cs="Arial"/>
          <w:b/>
          <w:color w:val="000000"/>
          <w:kern w:val="0"/>
          <w:sz w:val="30"/>
          <w:szCs w:val="30"/>
        </w:rPr>
        <w:t>（一）当前政府信息公开工作存在的主要问题</w:t>
      </w:r>
    </w:p>
    <w:p w14:paraId="05D5494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年，街道信息公开工作虽不断完善，但主动公开政府信息内容与公众的期望还存在一定的差距。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信息公开的质量还需进一步提高；重点领域信息公开栏目中，发布的信息不够详尽；信息公开的工作动态不够及时；上级重要政策文件的解读质量还需进一步提升。</w:t>
      </w:r>
    </w:p>
    <w:p w14:paraId="2BBF92B6">
      <w:pPr>
        <w:widowControl/>
        <w:spacing w:line="435" w:lineRule="atLeast"/>
        <w:ind w:firstLine="289" w:firstLineChars="96"/>
        <w:jc w:val="left"/>
        <w:rPr>
          <w:rFonts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  <w:t>（二）下步政府信息公开工作改进措施</w:t>
      </w:r>
    </w:p>
    <w:p w14:paraId="3192B6AB">
      <w:pPr>
        <w:widowControl/>
        <w:spacing w:line="435" w:lineRule="atLeast"/>
        <w:ind w:firstLine="588" w:firstLineChars="196"/>
        <w:jc w:val="left"/>
        <w:rPr>
          <w:rFonts w:hint="eastAsia" w:ascii="仿宋" w:hAnsi="仿宋" w:eastAsia="仿宋" w:cs="Arial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 w:val="0"/>
          <w:bCs/>
          <w:color w:val="000000"/>
          <w:kern w:val="0"/>
          <w:sz w:val="30"/>
          <w:szCs w:val="30"/>
        </w:rPr>
        <w:t>进一步规范政务公开工作，继续推进政务公开标准化、规范化、制度化建设，落实政务公开事项标准目录及制度，保证每一个目录都优质高效地完成和公开；继续加大信息公开力度，注重信息发布的时效性，及时发布相关信息，进一步提高便民为民服务水平；高效使用网络政务公开平台，严格按照有关要求，除了国家秘密、商业秘密和个人隐私以及法律、法规规定不得公开发布的其他政府信息外，加大政府信息公开力度，以确保政府信息公开的完整性、全面性。</w:t>
      </w:r>
    </w:p>
    <w:p w14:paraId="45526FAC">
      <w:pPr>
        <w:widowControl/>
        <w:spacing w:line="435" w:lineRule="atLeast"/>
        <w:ind w:firstLine="308" w:firstLineChars="96"/>
        <w:jc w:val="left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六、其他需要报告的事项</w:t>
      </w:r>
    </w:p>
    <w:p w14:paraId="6E3A0E70">
      <w:pPr>
        <w:ind w:firstLine="289" w:firstLineChars="9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（一）收取信息处理费的情况</w:t>
      </w:r>
    </w:p>
    <w:p w14:paraId="4A6ED5A0">
      <w:pPr>
        <w:ind w:firstLine="288" w:firstLineChars="9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依据《政府信息公开信息处理费管理办法》收取信息处理费的情况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年上高街道办事处无收取信息处理费的事项。</w:t>
      </w:r>
    </w:p>
    <w:p w14:paraId="270347BD">
      <w:pPr>
        <w:ind w:firstLine="289" w:firstLineChars="9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（二）落实上级年度政务公开工作要点情况</w:t>
      </w:r>
    </w:p>
    <w:p w14:paraId="0C83E6A9">
      <w:pPr>
        <w:ind w:firstLine="288" w:firstLineChars="9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上高街道办事处积极落实区政府办政务公开工作相关要求，安排专人进行信息更新，认真抓好落实。</w:t>
      </w:r>
    </w:p>
    <w:p w14:paraId="6E2DCEB4">
      <w:pPr>
        <w:ind w:firstLine="289" w:firstLineChars="9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（三）人大代表建议和政协提案办理结果公开情况</w:t>
      </w:r>
    </w:p>
    <w:p w14:paraId="229E930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年上高街道办事处未承办人大代表建议和政协委员提案。</w:t>
      </w:r>
    </w:p>
    <w:p w14:paraId="250DBE20">
      <w:pPr>
        <w:ind w:firstLine="201" w:firstLineChars="9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GM3NDAzOGNhOGU3MmE1MzcxMmVkMzI3MWY3MzMifQ=="/>
  </w:docVars>
  <w:rsids>
    <w:rsidRoot w:val="002C5CCF"/>
    <w:rsid w:val="0004736B"/>
    <w:rsid w:val="0010174F"/>
    <w:rsid w:val="002C5CCF"/>
    <w:rsid w:val="00EE7B35"/>
    <w:rsid w:val="00FD1F0D"/>
    <w:rsid w:val="3B6C580F"/>
    <w:rsid w:val="743459F8"/>
    <w:rsid w:val="7C2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2334</Words>
  <Characters>2389</Characters>
  <Lines>19</Lines>
  <Paragraphs>5</Paragraphs>
  <TotalTime>11</TotalTime>
  <ScaleCrop>false</ScaleCrop>
  <LinksUpToDate>false</LinksUpToDate>
  <CharactersWithSpaces>2402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2023-01-16T08:42:00Z</dcterms:created>
  <dc:creator>AutoBVT</dc:creator>
  <cp:lastModifiedBy>小熊饼饼</cp:lastModifiedBy>
  <dcterms:modified xsi:type="dcterms:W3CDTF">2024-08-16T09:23:36Z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BFB8A36EE14D4CBE972B209E44832B47</vt:lpwstr>
  </property>
</Properties>
</file>