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976B0">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val="en-US" w:eastAsia="zh-CN"/>
        </w:rPr>
        <w:t>泰安市泰山区应急管理局</w:t>
      </w: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w:t>
      </w:r>
      <w:bookmarkStart w:id="10" w:name="_GoBack"/>
      <w:bookmarkEnd w:id="10"/>
      <w:r>
        <w:rPr>
          <w:rFonts w:ascii="Times New Roman" w:hAnsi="Times New Roman" w:eastAsia="方正小标宋简体"/>
          <w:color w:val="auto"/>
          <w:spacing w:val="10"/>
          <w:sz w:val="44"/>
          <w:szCs w:val="44"/>
        </w:rPr>
        <w:t>公开工作年度报告</w:t>
      </w:r>
    </w:p>
    <w:p w14:paraId="0D90EFD9">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14:paraId="0B0AA973">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14:paraId="2B78740A">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14:paraId="521F2443">
      <w:pPr>
        <w:pStyle w:val="5"/>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2024年，</w:t>
      </w:r>
      <w:r>
        <w:rPr>
          <w:rFonts w:hint="eastAsia" w:ascii="仿宋_GB2312" w:eastAsia="仿宋_GB2312"/>
          <w:color w:val="auto"/>
          <w:sz w:val="32"/>
          <w:szCs w:val="32"/>
          <w:lang w:eastAsia="zh-CN"/>
        </w:rPr>
        <w:t>泰安市泰山区应急管理局</w:t>
      </w:r>
      <w:r>
        <w:rPr>
          <w:rFonts w:hint="eastAsia" w:ascii="仿宋_GB2312" w:eastAsia="仿宋_GB2312"/>
          <w:color w:val="auto"/>
          <w:sz w:val="32"/>
          <w:szCs w:val="32"/>
        </w:rPr>
        <w:t>以习近平新时代中国特色社会主义思想为指导，认真贯彻落实国家、省</w:t>
      </w:r>
      <w:r>
        <w:rPr>
          <w:rFonts w:hint="eastAsia" w:ascii="仿宋_GB2312" w:eastAsia="仿宋_GB2312"/>
          <w:color w:val="auto"/>
          <w:sz w:val="32"/>
          <w:szCs w:val="32"/>
          <w:lang w:eastAsia="zh-CN"/>
        </w:rPr>
        <w:t>、市、区</w:t>
      </w:r>
      <w:r>
        <w:rPr>
          <w:rFonts w:hint="eastAsia" w:ascii="仿宋_GB2312" w:eastAsia="仿宋_GB2312"/>
          <w:color w:val="auto"/>
          <w:sz w:val="32"/>
          <w:szCs w:val="32"/>
        </w:rPr>
        <w:t>2024年政务公开工作要求，准确把握政务公开工作的职责定位和面临的形势要求，充分发挥政府信息对人民群众生产、生活和经济社会活动的服务作用，坚持及时、准确、规范公开政府信息，切实保障人民群众依法获取政府信息。</w:t>
      </w:r>
    </w:p>
    <w:p w14:paraId="3655B671">
      <w:pPr>
        <w:pStyle w:val="5"/>
        <w:numPr>
          <w:ilvl w:val="0"/>
          <w:numId w:val="0"/>
        </w:numPr>
        <w:spacing w:before="0" w:beforeAutospacing="0" w:after="0" w:afterAutospacing="0" w:line="600" w:lineRule="exact"/>
        <w:ind w:firstLine="643" w:firstLineChars="200"/>
        <w:jc w:val="both"/>
        <w:rPr>
          <w:rFonts w:hint="eastAsia" w:ascii="仿宋_GB2312" w:eastAsia="仿宋_GB2312"/>
          <w:color w:val="auto"/>
          <w:sz w:val="32"/>
          <w:szCs w:val="32"/>
          <w:lang w:eastAsia="zh-CN"/>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eastAsia" w:ascii="仿宋_GB2312" w:eastAsia="仿宋_GB2312"/>
          <w:color w:val="auto"/>
          <w:sz w:val="32"/>
          <w:szCs w:val="32"/>
        </w:rPr>
        <w:t>加大政府信息公开力度。运用政府网站和政务新媒体整体联动、协同发声，在政策文件、机构职能、财政预决算、行政权力运行公开、</w:t>
      </w:r>
      <w:r>
        <w:rPr>
          <w:rFonts w:hint="eastAsia" w:ascii="仿宋_GB2312" w:eastAsia="仿宋_GB2312"/>
          <w:color w:val="auto"/>
          <w:sz w:val="32"/>
          <w:szCs w:val="32"/>
          <w:lang w:val="en-US" w:eastAsia="zh-CN"/>
        </w:rPr>
        <w:t>依申请</w:t>
      </w:r>
      <w:r>
        <w:rPr>
          <w:rFonts w:hint="eastAsia" w:ascii="仿宋_GB2312" w:eastAsia="仿宋_GB2312"/>
          <w:color w:val="auto"/>
          <w:sz w:val="32"/>
          <w:szCs w:val="32"/>
        </w:rPr>
        <w:t>公开等主要涉及安全生产、应急管理、防灾减灾救灾工作信息1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余</w:t>
      </w:r>
      <w:r>
        <w:rPr>
          <w:rFonts w:hint="eastAsia" w:ascii="仿宋_GB2312" w:eastAsia="仿宋_GB2312"/>
          <w:color w:val="auto"/>
          <w:sz w:val="32"/>
          <w:szCs w:val="32"/>
        </w:rPr>
        <w:t>条，依法保障人民群众的知情权、参与权和监督权，对政务服务工作起到了较好的宣传作用</w:t>
      </w:r>
      <w:r>
        <w:rPr>
          <w:rFonts w:hint="eastAsia" w:ascii="仿宋_GB2312" w:eastAsia="仿宋_GB2312"/>
          <w:color w:val="auto"/>
          <w:sz w:val="32"/>
          <w:szCs w:val="32"/>
          <w:lang w:eastAsia="zh-CN"/>
        </w:rPr>
        <w:t>。</w:t>
      </w:r>
    </w:p>
    <w:p w14:paraId="2FA0E90C">
      <w:pPr>
        <w:pStyle w:val="5"/>
        <w:spacing w:before="0" w:beforeAutospacing="0" w:after="0" w:afterAutospacing="0" w:line="600" w:lineRule="exact"/>
        <w:ind w:firstLine="643" w:firstLineChars="200"/>
        <w:jc w:val="both"/>
        <w:rPr>
          <w:rFonts w:hint="eastAsia" w:ascii="仿宋_GB2312" w:eastAsia="仿宋_GB2312"/>
          <w:color w:val="auto"/>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rPr>
        <w:t>我</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高度重视依申请公开工作，不断规范政府信息公开指南，切实完善依申请公开受理工作机制，坚持专人专办、领导督办、集体会商、风险排查，严格依法依规办理，加强信息建档管理，全面推行依申请公开办理规范化。全年，依法受理办结申请</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件，其中网上申请</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件。</w:t>
      </w:r>
    </w:p>
    <w:p w14:paraId="78AD269A">
      <w:pPr>
        <w:pStyle w:val="5"/>
        <w:spacing w:before="0" w:beforeAutospacing="0" w:after="0" w:afterAutospacing="0" w:line="600" w:lineRule="exact"/>
        <w:ind w:firstLine="643" w:firstLineChars="200"/>
        <w:jc w:val="both"/>
        <w:rPr>
          <w:rFonts w:hint="eastAsia" w:ascii="仿宋_GB2312" w:eastAsia="仿宋_GB2312"/>
          <w:color w:val="auto"/>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rPr>
        <w:t>贯彻落实信息公开相关政策，严格落实信息发布</w:t>
      </w:r>
      <w:r>
        <w:rPr>
          <w:rFonts w:hint="eastAsia" w:ascii="仿宋_GB2312" w:eastAsia="仿宋_GB2312"/>
          <w:color w:val="auto"/>
          <w:sz w:val="32"/>
          <w:szCs w:val="32"/>
          <w:lang w:val="en-US" w:eastAsia="zh-CN"/>
        </w:rPr>
        <w:t>审核</w:t>
      </w:r>
      <w:r>
        <w:rPr>
          <w:rFonts w:hint="eastAsia" w:ascii="仿宋_GB2312" w:eastAsia="仿宋_GB2312"/>
          <w:color w:val="auto"/>
          <w:sz w:val="32"/>
          <w:szCs w:val="32"/>
        </w:rPr>
        <w:t>制度，加大信息公开力度，及时公开政务服务办理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“双随机、一公开”</w:t>
      </w:r>
      <w:r>
        <w:rPr>
          <w:rFonts w:hint="eastAsia" w:ascii="仿宋_GB2312" w:eastAsia="仿宋_GB2312"/>
          <w:color w:val="auto"/>
          <w:sz w:val="32"/>
          <w:szCs w:val="32"/>
        </w:rPr>
        <w:t>情况等信息</w:t>
      </w:r>
      <w:r>
        <w:rPr>
          <w:rFonts w:hint="eastAsia" w:ascii="仿宋_GB2312" w:eastAsia="仿宋_GB2312"/>
          <w:color w:val="auto"/>
          <w:sz w:val="32"/>
          <w:szCs w:val="32"/>
          <w:lang w:eastAsia="zh-CN"/>
        </w:rPr>
        <w:t>，</w:t>
      </w:r>
      <w:r>
        <w:rPr>
          <w:rFonts w:hint="eastAsia" w:ascii="仿宋_GB2312" w:eastAsia="仿宋_GB2312"/>
          <w:color w:val="auto"/>
          <w:sz w:val="32"/>
          <w:szCs w:val="32"/>
        </w:rPr>
        <w:t>不断提升</w:t>
      </w:r>
      <w:r>
        <w:rPr>
          <w:rFonts w:hint="eastAsia" w:ascii="仿宋_GB2312" w:eastAsia="仿宋_GB2312"/>
          <w:color w:val="auto"/>
          <w:sz w:val="32"/>
          <w:szCs w:val="32"/>
          <w:lang w:val="en-US" w:eastAsia="zh-CN"/>
        </w:rPr>
        <w:t>人民群众</w:t>
      </w:r>
      <w:r>
        <w:rPr>
          <w:rFonts w:hint="eastAsia" w:ascii="仿宋_GB2312" w:eastAsia="仿宋_GB2312"/>
          <w:color w:val="auto"/>
          <w:sz w:val="32"/>
          <w:szCs w:val="32"/>
        </w:rPr>
        <w:t>群体的获得感幸福感。</w:t>
      </w:r>
    </w:p>
    <w:p w14:paraId="07A282E0">
      <w:pPr>
        <w:ind w:firstLine="643" w:firstLineChars="200"/>
        <w:rPr>
          <w:rFonts w:hint="default" w:ascii="仿宋_GB2312" w:eastAsia="仿宋_GB2312"/>
          <w:color w:val="auto"/>
          <w:sz w:val="32"/>
          <w:szCs w:val="32"/>
          <w:lang w:val="en"/>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color w:val="auto"/>
          <w:sz w:val="32"/>
          <w:szCs w:val="32"/>
        </w:rPr>
        <w:t>调整优化政府信息公开专栏，开设信息公开指南、信息公开制度、法定主动公开内容、</w:t>
      </w:r>
      <w:r>
        <w:rPr>
          <w:rFonts w:hint="eastAsia" w:ascii="仿宋_GB2312" w:eastAsia="仿宋_GB2312"/>
          <w:color w:val="auto"/>
          <w:sz w:val="32"/>
          <w:szCs w:val="32"/>
          <w:lang w:val="en-US" w:eastAsia="zh-CN"/>
        </w:rPr>
        <w:t>行政权力运行公开内容、重点领域信息公开内容</w:t>
      </w:r>
      <w:r>
        <w:rPr>
          <w:rFonts w:hint="eastAsia" w:ascii="仿宋_GB2312" w:eastAsia="仿宋_GB2312"/>
          <w:color w:val="auto"/>
          <w:sz w:val="32"/>
          <w:szCs w:val="32"/>
        </w:rPr>
        <w:t>等专题专栏。</w:t>
      </w:r>
    </w:p>
    <w:p w14:paraId="751CE134">
      <w:pPr>
        <w:pStyle w:val="5"/>
        <w:spacing w:before="0" w:beforeAutospacing="0" w:after="0" w:afterAutospacing="0" w:line="600" w:lineRule="exact"/>
        <w:ind w:firstLine="643" w:firstLineChars="200"/>
        <w:jc w:val="both"/>
        <w:rPr>
          <w:rFonts w:hint="eastAsia" w:ascii="黑体" w:hAnsi="黑体" w:eastAsia="黑体"/>
          <w:color w:val="auto"/>
          <w:sz w:val="32"/>
          <w:szCs w:val="32"/>
          <w:lang w:val="en-US" w:eastAsia="zh-C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color w:val="auto"/>
          <w:sz w:val="32"/>
          <w:szCs w:val="32"/>
        </w:rPr>
        <w:t>一是加强组织领导。及时调整政务公开工作小组，狠抓职责任务落实。二是强化制度建设。修订完善信息公开工作制度，制发政务公开年度重点工作、任务分工方案、考评方案，夯实政务公开工作制度基础。三是加强工作部署。强化责任意识，坚持与业务工作同部署、同检查、同考核。四是强化工作专题培训。组织开展政务公开工作培训班，加强相关人员的业务知识培训，切实提升信息公开工作能力。 </w:t>
      </w:r>
    </w:p>
    <w:p w14:paraId="1D478F54">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69D5DF75">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C5C54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39F9DAB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336CF0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5C04FB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5283F0F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13B83C4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5922D4F9">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3859A8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4092AE07">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70979E6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17425D0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52C5E5E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7DEB51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1EDF5C1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318497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F0EE56B">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6E21292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80BEED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7902AED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375B4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0D89DE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CED8B5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D973C7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C3110CE">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eastAsia="zh-CN"/>
              </w:rPr>
              <w:t>89</w:t>
            </w:r>
          </w:p>
        </w:tc>
      </w:tr>
      <w:tr w14:paraId="10F65D92">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C0D992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7A66A92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CA7CF9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63A19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F1EFDB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6BC454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2AC9778">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121</w:t>
            </w:r>
          </w:p>
        </w:tc>
      </w:tr>
      <w:tr w14:paraId="37D5D8E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392AE6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F2746E4">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7</w:t>
            </w:r>
          </w:p>
        </w:tc>
      </w:tr>
      <w:tr w14:paraId="6B8A91AD">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044EB3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E0F536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EF0CD0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A7F826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B92446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5D09AB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52F69D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433C3ED3">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6EBCD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007ED2EF">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6BE1452">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461F9807">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CEB4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35D23F21">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13D1CDB3">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7A2A8553">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7D0E9970">
            <w:pPr>
              <w:widowControl/>
              <w:jc w:val="center"/>
              <w:rPr>
                <w:rFonts w:ascii="黑体" w:hAnsi="黑体" w:eastAsia="黑体"/>
                <w:szCs w:val="21"/>
              </w:rPr>
            </w:pPr>
            <w:r>
              <w:rPr>
                <w:rFonts w:hint="eastAsia" w:ascii="黑体" w:hAnsi="黑体" w:eastAsia="黑体"/>
                <w:kern w:val="0"/>
                <w:szCs w:val="21"/>
              </w:rPr>
              <w:t>总计</w:t>
            </w:r>
          </w:p>
        </w:tc>
      </w:tr>
      <w:tr w14:paraId="417A8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073F6C09">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729C9897">
            <w:pPr>
              <w:jc w:val="center"/>
              <w:rPr>
                <w:rFonts w:ascii="黑体" w:hAnsi="黑体" w:eastAsia="黑体"/>
                <w:szCs w:val="21"/>
              </w:rPr>
            </w:pPr>
          </w:p>
        </w:tc>
        <w:tc>
          <w:tcPr>
            <w:tcW w:w="567" w:type="dxa"/>
            <w:shd w:val="clear" w:color="auto" w:fill="auto"/>
            <w:tcMar>
              <w:left w:w="108" w:type="dxa"/>
              <w:right w:w="108" w:type="dxa"/>
            </w:tcMar>
            <w:vAlign w:val="center"/>
          </w:tcPr>
          <w:p w14:paraId="75805337">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453D2B4D">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65B75DD7">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4351B079">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6636736">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1F278056">
            <w:pPr>
              <w:jc w:val="center"/>
              <w:rPr>
                <w:rFonts w:ascii="仿宋_GB2312" w:hAnsi="Times New Roman" w:eastAsia="仿宋_GB2312"/>
                <w:szCs w:val="21"/>
              </w:rPr>
            </w:pPr>
          </w:p>
        </w:tc>
      </w:tr>
      <w:tr w14:paraId="00AE4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7B001BD">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6649018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1265A54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88F65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D73C44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241B6E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C4C3D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F6CFAA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14:paraId="394E7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BC498DF">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38316EB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F60D9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4A918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3954BF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439D33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DFA13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85D1B6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C167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B344C8A">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05ACC33A">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43AF3CCB">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51C61B44">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E2801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A62C45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5E9A70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770A6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AC6B69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14:paraId="12131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0C28EBC">
            <w:pPr>
              <w:rPr>
                <w:rFonts w:ascii="黑体" w:hAnsi="黑体" w:eastAsia="黑体"/>
                <w:szCs w:val="21"/>
              </w:rPr>
            </w:pPr>
          </w:p>
        </w:tc>
        <w:tc>
          <w:tcPr>
            <w:tcW w:w="4677" w:type="dxa"/>
            <w:gridSpan w:val="2"/>
            <w:shd w:val="clear" w:color="auto" w:fill="auto"/>
            <w:tcMar>
              <w:left w:w="108" w:type="dxa"/>
              <w:right w:w="108" w:type="dxa"/>
            </w:tcMar>
            <w:vAlign w:val="center"/>
          </w:tcPr>
          <w:p w14:paraId="4047BE0A">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2CA0601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FF57D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BE21C3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AD9929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376FA8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E8EC0D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CE1CB4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41E8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1C924A">
            <w:pPr>
              <w:rPr>
                <w:rFonts w:ascii="黑体" w:hAnsi="黑体" w:eastAsia="黑体"/>
                <w:szCs w:val="21"/>
              </w:rPr>
            </w:pPr>
          </w:p>
        </w:tc>
        <w:tc>
          <w:tcPr>
            <w:tcW w:w="1701" w:type="dxa"/>
            <w:vMerge w:val="restart"/>
            <w:shd w:val="clear" w:color="auto" w:fill="auto"/>
            <w:tcMar>
              <w:left w:w="108" w:type="dxa"/>
              <w:right w:w="108" w:type="dxa"/>
            </w:tcMar>
            <w:vAlign w:val="center"/>
          </w:tcPr>
          <w:p w14:paraId="2FA2DD18">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5B157A13">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46A1E53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ADAA5FE">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D3DF8C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EBA555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AFEBA5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DBCD68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C3A8B1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A5CC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B9B702F">
            <w:pPr>
              <w:rPr>
                <w:rFonts w:ascii="黑体" w:hAnsi="黑体" w:eastAsia="黑体"/>
                <w:szCs w:val="21"/>
              </w:rPr>
            </w:pPr>
          </w:p>
        </w:tc>
        <w:tc>
          <w:tcPr>
            <w:tcW w:w="1701" w:type="dxa"/>
            <w:vMerge w:val="continue"/>
            <w:shd w:val="clear" w:color="auto" w:fill="auto"/>
            <w:tcMar>
              <w:left w:w="108" w:type="dxa"/>
              <w:right w:w="108" w:type="dxa"/>
            </w:tcMar>
            <w:vAlign w:val="center"/>
          </w:tcPr>
          <w:p w14:paraId="4699E8A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CF287EB">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80CAAD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6A2415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A3033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3595A5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46763A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718938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2E6D31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EDE1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CBCB568">
            <w:pPr>
              <w:rPr>
                <w:rFonts w:ascii="黑体" w:hAnsi="黑体" w:eastAsia="黑体"/>
                <w:szCs w:val="21"/>
              </w:rPr>
            </w:pPr>
          </w:p>
        </w:tc>
        <w:tc>
          <w:tcPr>
            <w:tcW w:w="1701" w:type="dxa"/>
            <w:vMerge w:val="continue"/>
            <w:shd w:val="clear" w:color="auto" w:fill="auto"/>
            <w:tcMar>
              <w:left w:w="108" w:type="dxa"/>
              <w:right w:w="108" w:type="dxa"/>
            </w:tcMar>
            <w:vAlign w:val="center"/>
          </w:tcPr>
          <w:p w14:paraId="274ADF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2C1B2D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26C98CC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1DCA6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D39450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30B4B4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655D6A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460A65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F144C1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AE04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D198F2">
            <w:pPr>
              <w:rPr>
                <w:rFonts w:ascii="黑体" w:hAnsi="黑体" w:eastAsia="黑体"/>
                <w:szCs w:val="21"/>
              </w:rPr>
            </w:pPr>
          </w:p>
        </w:tc>
        <w:tc>
          <w:tcPr>
            <w:tcW w:w="1701" w:type="dxa"/>
            <w:vMerge w:val="continue"/>
            <w:shd w:val="clear" w:color="auto" w:fill="auto"/>
            <w:tcMar>
              <w:left w:w="108" w:type="dxa"/>
              <w:right w:w="108" w:type="dxa"/>
            </w:tcMar>
            <w:vAlign w:val="center"/>
          </w:tcPr>
          <w:p w14:paraId="392E56A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81A95E9">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2675FBF7">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756F58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E92D36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80522D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21231A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EE5A91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39CEC4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E3E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46B6B69">
            <w:pPr>
              <w:rPr>
                <w:rFonts w:ascii="黑体" w:hAnsi="黑体" w:eastAsia="黑体"/>
                <w:szCs w:val="21"/>
              </w:rPr>
            </w:pPr>
          </w:p>
        </w:tc>
        <w:tc>
          <w:tcPr>
            <w:tcW w:w="1701" w:type="dxa"/>
            <w:vMerge w:val="continue"/>
            <w:shd w:val="clear" w:color="auto" w:fill="auto"/>
            <w:tcMar>
              <w:left w:w="108" w:type="dxa"/>
              <w:right w:w="108" w:type="dxa"/>
            </w:tcMar>
            <w:vAlign w:val="center"/>
          </w:tcPr>
          <w:p w14:paraId="61385EE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1707F9B">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1E12BD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93C199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57015B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204833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560F6E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EF7BE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6C6E75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D534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9870A3">
            <w:pPr>
              <w:rPr>
                <w:rFonts w:ascii="黑体" w:hAnsi="黑体" w:eastAsia="黑体"/>
                <w:szCs w:val="21"/>
              </w:rPr>
            </w:pPr>
          </w:p>
        </w:tc>
        <w:tc>
          <w:tcPr>
            <w:tcW w:w="1701" w:type="dxa"/>
            <w:vMerge w:val="continue"/>
            <w:shd w:val="clear" w:color="auto" w:fill="auto"/>
            <w:tcMar>
              <w:left w:w="108" w:type="dxa"/>
              <w:right w:w="108" w:type="dxa"/>
            </w:tcMar>
            <w:vAlign w:val="center"/>
          </w:tcPr>
          <w:p w14:paraId="61FB525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71AB6B7">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0D4226D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6EAC465">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9ED94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1938457">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8877B1C">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FA79117">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A89C2E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76153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176345B">
            <w:pPr>
              <w:rPr>
                <w:rFonts w:ascii="黑体" w:hAnsi="黑体" w:eastAsia="黑体"/>
                <w:szCs w:val="21"/>
              </w:rPr>
            </w:pPr>
          </w:p>
        </w:tc>
        <w:tc>
          <w:tcPr>
            <w:tcW w:w="1701" w:type="dxa"/>
            <w:vMerge w:val="continue"/>
            <w:shd w:val="clear" w:color="auto" w:fill="auto"/>
            <w:tcMar>
              <w:left w:w="108" w:type="dxa"/>
              <w:right w:w="108" w:type="dxa"/>
            </w:tcMar>
            <w:vAlign w:val="center"/>
          </w:tcPr>
          <w:p w14:paraId="077F520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D64CA93">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1B41B917">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95AC59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61BDCF7">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A2B0E2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A84D41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2A22682">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DB22038">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33B49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164A4FF">
            <w:pPr>
              <w:rPr>
                <w:rFonts w:ascii="黑体" w:hAnsi="黑体" w:eastAsia="黑体"/>
                <w:szCs w:val="21"/>
              </w:rPr>
            </w:pPr>
          </w:p>
        </w:tc>
        <w:tc>
          <w:tcPr>
            <w:tcW w:w="1701" w:type="dxa"/>
            <w:vMerge w:val="continue"/>
            <w:shd w:val="clear" w:color="auto" w:fill="auto"/>
            <w:tcMar>
              <w:left w:w="108" w:type="dxa"/>
              <w:right w:w="108" w:type="dxa"/>
            </w:tcMar>
            <w:vAlign w:val="center"/>
          </w:tcPr>
          <w:p w14:paraId="0041A11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060D6D8">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236D8000">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8DF7EF">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CD4F4D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164E09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7FE9FE2">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93A0C60">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FA02AF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19083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D30A67">
            <w:pPr>
              <w:rPr>
                <w:rFonts w:ascii="黑体" w:hAnsi="黑体" w:eastAsia="黑体"/>
                <w:szCs w:val="21"/>
              </w:rPr>
            </w:pPr>
          </w:p>
        </w:tc>
        <w:tc>
          <w:tcPr>
            <w:tcW w:w="1701" w:type="dxa"/>
            <w:vMerge w:val="restart"/>
            <w:shd w:val="clear" w:color="auto" w:fill="auto"/>
            <w:tcMar>
              <w:left w:w="108" w:type="dxa"/>
              <w:right w:w="108" w:type="dxa"/>
            </w:tcMar>
            <w:vAlign w:val="center"/>
          </w:tcPr>
          <w:p w14:paraId="1973B820">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6BCC5D70">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237C7915">
            <w:pPr>
              <w:widowControl/>
              <w:spacing w:after="180" w:line="200" w:lineRule="exact"/>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CAE7A97">
            <w:pPr>
              <w:widowControl/>
              <w:spacing w:after="180" w:line="200" w:lineRule="exact"/>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385CACB">
            <w:pPr>
              <w:widowControl/>
              <w:spacing w:after="180"/>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E46569D">
            <w:pPr>
              <w:widowControl/>
              <w:spacing w:after="180"/>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AED4D64">
            <w:pPr>
              <w:widowControl/>
              <w:spacing w:after="180"/>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CE3246D">
            <w:pPr>
              <w:widowControl/>
              <w:spacing w:after="180"/>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3D80A48">
            <w:pPr>
              <w:widowControl/>
              <w:spacing w:after="180"/>
              <w:jc w:val="center"/>
              <w:rPr>
                <w:rFonts w:hint="eastAsia" w:ascii="仿宋_GB2312" w:hAnsi="Times New Roman" w:eastAsia="仿宋_GB2312" w:cstheme="minorBidi"/>
                <w:b w:val="0"/>
                <w:bCs w:val="0"/>
                <w:kern w:val="2"/>
                <w:sz w:val="21"/>
                <w:szCs w:val="21"/>
                <w:lang w:val="en-US" w:eastAsia="zh-CN" w:bidi="ar-SA"/>
              </w:rPr>
            </w:pPr>
            <w:r>
              <w:rPr>
                <w:rFonts w:hint="eastAsia" w:ascii="仿宋_GB2312" w:hAnsi="Times New Roman" w:eastAsia="仿宋_GB2312"/>
                <w:szCs w:val="21"/>
                <w:lang w:val="en-US" w:eastAsia="zh-CN"/>
              </w:rPr>
              <w:t>0</w:t>
            </w:r>
          </w:p>
        </w:tc>
      </w:tr>
      <w:tr w14:paraId="03C46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11AB64D">
            <w:pPr>
              <w:rPr>
                <w:rFonts w:ascii="黑体" w:hAnsi="黑体" w:eastAsia="黑体"/>
                <w:szCs w:val="21"/>
              </w:rPr>
            </w:pPr>
          </w:p>
        </w:tc>
        <w:tc>
          <w:tcPr>
            <w:tcW w:w="1701" w:type="dxa"/>
            <w:vMerge w:val="continue"/>
            <w:shd w:val="clear" w:color="auto" w:fill="auto"/>
            <w:tcMar>
              <w:left w:w="108" w:type="dxa"/>
              <w:right w:w="108" w:type="dxa"/>
            </w:tcMar>
            <w:vAlign w:val="center"/>
          </w:tcPr>
          <w:p w14:paraId="2C68D133">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60A3FFB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6F140154">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A2C61F">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D83FBF">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FA9D1AA">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02F78EC">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EC672D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D6D16AE">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0CA6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E1D30F0">
            <w:pPr>
              <w:rPr>
                <w:rFonts w:ascii="黑体" w:hAnsi="黑体" w:eastAsia="黑体"/>
                <w:szCs w:val="21"/>
              </w:rPr>
            </w:pPr>
          </w:p>
        </w:tc>
        <w:tc>
          <w:tcPr>
            <w:tcW w:w="1701" w:type="dxa"/>
            <w:vMerge w:val="continue"/>
            <w:shd w:val="clear" w:color="auto" w:fill="auto"/>
            <w:tcMar>
              <w:left w:w="108" w:type="dxa"/>
              <w:right w:w="108" w:type="dxa"/>
            </w:tcMar>
            <w:vAlign w:val="center"/>
          </w:tcPr>
          <w:p w14:paraId="35C22DAC">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74B2A6D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2B456E0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280EEE9">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D6E6F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AE28A4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E570FE5">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BB2BC1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CFAC0AC">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5FB63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21CAD3">
            <w:pPr>
              <w:rPr>
                <w:rFonts w:ascii="黑体" w:hAnsi="黑体" w:eastAsia="黑体"/>
                <w:szCs w:val="21"/>
              </w:rPr>
            </w:pPr>
          </w:p>
        </w:tc>
        <w:tc>
          <w:tcPr>
            <w:tcW w:w="1701" w:type="dxa"/>
            <w:vMerge w:val="restart"/>
            <w:shd w:val="clear" w:color="auto" w:fill="auto"/>
            <w:tcMar>
              <w:left w:w="108" w:type="dxa"/>
              <w:right w:w="108" w:type="dxa"/>
            </w:tcMar>
            <w:vAlign w:val="center"/>
          </w:tcPr>
          <w:p w14:paraId="2868DF39">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01877300">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1490D778">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D1093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DFBAA0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8827050">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ED0791E">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87E91F">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EE6DF5E">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1FB50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9999E0">
            <w:pPr>
              <w:rPr>
                <w:rFonts w:ascii="黑体" w:hAnsi="黑体" w:eastAsia="黑体"/>
                <w:szCs w:val="21"/>
              </w:rPr>
            </w:pPr>
          </w:p>
        </w:tc>
        <w:tc>
          <w:tcPr>
            <w:tcW w:w="1701" w:type="dxa"/>
            <w:vMerge w:val="continue"/>
            <w:shd w:val="clear" w:color="auto" w:fill="auto"/>
            <w:tcMar>
              <w:left w:w="108" w:type="dxa"/>
              <w:right w:w="108" w:type="dxa"/>
            </w:tcMar>
            <w:vAlign w:val="center"/>
          </w:tcPr>
          <w:p w14:paraId="0F8ACF6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C88382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5D39CAE1">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CF8B07">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3AE3DE">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460938A">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5C9F146">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9E16325">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C0C930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00BA5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A98569B">
            <w:pPr>
              <w:rPr>
                <w:rFonts w:ascii="黑体" w:hAnsi="黑体" w:eastAsia="黑体"/>
                <w:szCs w:val="21"/>
              </w:rPr>
            </w:pPr>
          </w:p>
        </w:tc>
        <w:tc>
          <w:tcPr>
            <w:tcW w:w="1701" w:type="dxa"/>
            <w:vMerge w:val="continue"/>
            <w:shd w:val="clear" w:color="auto" w:fill="auto"/>
            <w:tcMar>
              <w:left w:w="108" w:type="dxa"/>
              <w:right w:w="108" w:type="dxa"/>
            </w:tcMar>
            <w:vAlign w:val="center"/>
          </w:tcPr>
          <w:p w14:paraId="28B4DB6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1AD5DD1">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67CD86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D26CC51">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7E439C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12657B6">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9CED0D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3E6A5D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CA24038">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6E4EE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E78C92C">
            <w:pPr>
              <w:rPr>
                <w:rFonts w:ascii="黑体" w:hAnsi="黑体" w:eastAsia="黑体"/>
                <w:szCs w:val="21"/>
              </w:rPr>
            </w:pPr>
          </w:p>
        </w:tc>
        <w:tc>
          <w:tcPr>
            <w:tcW w:w="1701" w:type="dxa"/>
            <w:vMerge w:val="continue"/>
            <w:shd w:val="clear" w:color="auto" w:fill="auto"/>
            <w:tcMar>
              <w:left w:w="108" w:type="dxa"/>
              <w:right w:w="108" w:type="dxa"/>
            </w:tcMar>
            <w:vAlign w:val="center"/>
          </w:tcPr>
          <w:p w14:paraId="200848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18A39A">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41E9C1EE">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C83865">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D463010">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CA5552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578D62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C63A967">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8B84BB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1C20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76B55F0">
            <w:pPr>
              <w:rPr>
                <w:rFonts w:ascii="黑体" w:hAnsi="黑体" w:eastAsia="黑体"/>
                <w:szCs w:val="21"/>
              </w:rPr>
            </w:pPr>
          </w:p>
        </w:tc>
        <w:tc>
          <w:tcPr>
            <w:tcW w:w="1701" w:type="dxa"/>
            <w:vMerge w:val="continue"/>
            <w:shd w:val="clear" w:color="auto" w:fill="auto"/>
            <w:tcMar>
              <w:left w:w="108" w:type="dxa"/>
              <w:right w:w="108" w:type="dxa"/>
            </w:tcMar>
            <w:vAlign w:val="center"/>
          </w:tcPr>
          <w:p w14:paraId="6E27378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0428B6D">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0509A1C0">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73A9CED4">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56371BD">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E39CE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B10A02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F3F1775">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EA37944">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7D4A9D6">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418DA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FB9272C">
            <w:pPr>
              <w:rPr>
                <w:rFonts w:ascii="黑体" w:hAnsi="黑体" w:eastAsia="黑体"/>
                <w:szCs w:val="21"/>
              </w:rPr>
            </w:pPr>
          </w:p>
        </w:tc>
        <w:tc>
          <w:tcPr>
            <w:tcW w:w="1701" w:type="dxa"/>
            <w:vMerge w:val="restart"/>
            <w:shd w:val="clear" w:color="auto" w:fill="auto"/>
            <w:tcMar>
              <w:left w:w="108" w:type="dxa"/>
              <w:right w:w="108" w:type="dxa"/>
            </w:tcMar>
            <w:vAlign w:val="center"/>
          </w:tcPr>
          <w:p w14:paraId="7A8C0A90">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4BEC3A02">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33F0E6FA">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FC9EDBC">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5451392">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3B8B1A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DF6F8C9">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55EC20A">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4EC4C4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62435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BFA576F">
            <w:pPr>
              <w:rPr>
                <w:rFonts w:ascii="黑体" w:hAnsi="黑体" w:eastAsia="黑体"/>
                <w:szCs w:val="21"/>
              </w:rPr>
            </w:pPr>
          </w:p>
        </w:tc>
        <w:tc>
          <w:tcPr>
            <w:tcW w:w="1701" w:type="dxa"/>
            <w:vMerge w:val="continue"/>
            <w:shd w:val="clear" w:color="auto" w:fill="auto"/>
            <w:tcMar>
              <w:left w:w="108" w:type="dxa"/>
              <w:right w:w="108" w:type="dxa"/>
            </w:tcMar>
            <w:vAlign w:val="center"/>
          </w:tcPr>
          <w:p w14:paraId="57156D7B">
            <w:pPr>
              <w:widowControl/>
              <w:spacing w:line="300" w:lineRule="exact"/>
              <w:rPr>
                <w:rFonts w:ascii="黑体" w:hAnsi="黑体" w:eastAsia="黑体"/>
                <w:kern w:val="0"/>
                <w:szCs w:val="21"/>
              </w:rPr>
            </w:pPr>
          </w:p>
        </w:tc>
        <w:tc>
          <w:tcPr>
            <w:tcW w:w="2976" w:type="dxa"/>
            <w:shd w:val="clear" w:color="auto" w:fill="auto"/>
            <w:vAlign w:val="center"/>
          </w:tcPr>
          <w:p w14:paraId="5B9A493A">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0C4046C6">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8638A0B">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3A66D7">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CFB6EDB">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6CCB301">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42A282">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AA970D5">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7C070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C3564F4">
            <w:pPr>
              <w:rPr>
                <w:rFonts w:ascii="黑体" w:hAnsi="黑体" w:eastAsia="黑体"/>
                <w:szCs w:val="21"/>
              </w:rPr>
            </w:pPr>
          </w:p>
        </w:tc>
        <w:tc>
          <w:tcPr>
            <w:tcW w:w="1701" w:type="dxa"/>
            <w:vMerge w:val="continue"/>
            <w:shd w:val="clear" w:color="auto" w:fill="auto"/>
            <w:tcMar>
              <w:left w:w="108" w:type="dxa"/>
              <w:right w:w="108" w:type="dxa"/>
            </w:tcMar>
            <w:vAlign w:val="center"/>
          </w:tcPr>
          <w:p w14:paraId="27CE292B">
            <w:pPr>
              <w:widowControl/>
              <w:spacing w:line="300" w:lineRule="exact"/>
              <w:rPr>
                <w:rFonts w:ascii="黑体" w:hAnsi="黑体" w:eastAsia="黑体"/>
                <w:kern w:val="0"/>
                <w:szCs w:val="21"/>
              </w:rPr>
            </w:pPr>
          </w:p>
        </w:tc>
        <w:tc>
          <w:tcPr>
            <w:tcW w:w="2976" w:type="dxa"/>
            <w:shd w:val="clear" w:color="auto" w:fill="auto"/>
            <w:vAlign w:val="center"/>
          </w:tcPr>
          <w:p w14:paraId="21A57496">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0ACC4613">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9EAE2A1">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9BAD472">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3E3B898">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2F8B524">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22B222A">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F95FD0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14:paraId="263E6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03C5886">
            <w:pPr>
              <w:rPr>
                <w:rFonts w:ascii="黑体" w:hAnsi="黑体" w:eastAsia="黑体"/>
                <w:szCs w:val="21"/>
              </w:rPr>
            </w:pPr>
          </w:p>
        </w:tc>
        <w:tc>
          <w:tcPr>
            <w:tcW w:w="4677" w:type="dxa"/>
            <w:gridSpan w:val="2"/>
            <w:shd w:val="clear" w:color="auto" w:fill="auto"/>
            <w:tcMar>
              <w:left w:w="108" w:type="dxa"/>
              <w:right w:w="108" w:type="dxa"/>
            </w:tcMar>
            <w:vAlign w:val="center"/>
          </w:tcPr>
          <w:p w14:paraId="4C7F2099">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7B47393E">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4D6114A4">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583D27A">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2082E15">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21D038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FE28353">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B61091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3</w:t>
            </w:r>
          </w:p>
        </w:tc>
      </w:tr>
      <w:tr w14:paraId="38DBD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E6EC215">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7053C524">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115AFE">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E8AC968">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9471DA6">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008CCA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F3E266D">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6CB2204">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14:paraId="4817DA8D">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14:paraId="22A39D9D">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6AB0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B9C7A4">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D3FD07">
            <w:pPr>
              <w:widowControl/>
              <w:jc w:val="center"/>
              <w:rPr>
                <w:rFonts w:ascii="黑体" w:hAnsi="黑体" w:eastAsia="黑体"/>
              </w:rPr>
            </w:pPr>
            <w:r>
              <w:rPr>
                <w:rFonts w:ascii="黑体" w:hAnsi="黑体" w:eastAsia="黑体"/>
                <w:kern w:val="0"/>
                <w:sz w:val="20"/>
                <w:szCs w:val="20"/>
              </w:rPr>
              <w:t>行政诉讼</w:t>
            </w:r>
          </w:p>
        </w:tc>
      </w:tr>
      <w:tr w14:paraId="7FD5AE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AB0124">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30564B60">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255FB81">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574904">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9E1E3B">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1605F165">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1C5F84">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54CE8416">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BCED62">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8081E3">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550CB9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708269">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FF851B1">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2779F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427FCA">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4A746E">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7ACA7CC">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013A4B">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FFE270">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0C2F4B2F">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5F70B1">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7E46293D">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69B0F4">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AC0BA3">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AFED1F">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01BD3C58">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0D50F8">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27DBB134">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553633">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3C81FA">
            <w:pPr>
              <w:widowControl/>
              <w:jc w:val="center"/>
              <w:rPr>
                <w:rFonts w:ascii="黑体" w:hAnsi="黑体" w:eastAsia="黑体"/>
              </w:rPr>
            </w:pPr>
            <w:r>
              <w:rPr>
                <w:rFonts w:ascii="黑体" w:hAnsi="黑体" w:eastAsia="黑体"/>
                <w:kern w:val="0"/>
                <w:sz w:val="20"/>
                <w:szCs w:val="20"/>
              </w:rPr>
              <w:t>总计</w:t>
            </w:r>
          </w:p>
        </w:tc>
      </w:tr>
      <w:tr w14:paraId="62D0FA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10E95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330B7C7">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CD0B11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0BF9B1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41FCE0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E96AD49">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50E7A14">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9B9BC6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2B5A6D">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C720930">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4FF4521">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F4B98B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C134F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B1FC0D7">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3C07B0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181CF45D">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14:paraId="219E501F">
      <w:pPr>
        <w:keepNext w:val="0"/>
        <w:keepLines w:val="0"/>
        <w:widowControl/>
        <w:suppressLineNumbers w:val="0"/>
        <w:ind w:firstLine="640" w:firstLineChars="200"/>
        <w:jc w:val="left"/>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当前在政务公开方面仍存在一些问题和不足，如公文公开仍需要进一步规范；部分政府信息公开还不够全面；政务公开业务水平还参差不齐等</w:t>
      </w:r>
    </w:p>
    <w:p w14:paraId="5A05DACD">
      <w:pPr>
        <w:pStyle w:val="5"/>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下一步，泰安市泰山区应急管理局将按照国务院、省、市、区政务公开工作有关决策部署和要求，一是健全完善政务公开工作制度，进一步规范公文公开工作，规范公文公开的主体、格式和实现，确保公文发布的权威性；二是不断拓展政务公开工作深度和广度并强化局干部职工政务公开业务培训，推动形成工作有部署、实施有检查、年终有考核的政务公开工作机制，确保政务公开工作扎实、有效开展。</w:t>
      </w:r>
    </w:p>
    <w:p w14:paraId="5881BAA0">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14:paraId="1E70E0CD">
      <w:pPr>
        <w:ind w:firstLine="640" w:firstLineChars="200"/>
        <w:rPr>
          <w:rFonts w:hint="eastAsia" w:ascii="仿宋_GB2312" w:eastAsia="仿宋_GB2312"/>
          <w:color w:val="FF0000"/>
          <w:sz w:val="32"/>
          <w:szCs w:val="32"/>
          <w:lang w:eastAsia="zh-CN"/>
        </w:rPr>
      </w:pPr>
      <w:r>
        <w:rPr>
          <w:rFonts w:hint="eastAsia" w:ascii="仿宋_GB2312" w:eastAsia="仿宋_GB2312"/>
          <w:color w:val="auto"/>
          <w:sz w:val="32"/>
          <w:szCs w:val="32"/>
        </w:rPr>
        <w:t>1.依据《政府信息公开信息处理费管理办法》</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本年度政府信息公开未收取信息处理费。</w:t>
      </w:r>
    </w:p>
    <w:p w14:paraId="53FCE717">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2.本行政机关落实上级年度政务公开工作要点情况：依据《关于做好2024年泰山区政务公开重点工作的通知》我单位积极部署落实，明确职责和任务分工，确保政务公开工作有组织、有领导、有计划的推进。</w:t>
      </w:r>
    </w:p>
    <w:p w14:paraId="68F78EEB">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3.2024年本单位未收到人大代表建议和政协提案；</w:t>
      </w:r>
    </w:p>
    <w:p w14:paraId="22A43236">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本行政机关年度政务公开工作创新情况；2024年，本单位高度重视政务公开工作，根据全区政务公开工作要点，结合本单位工作实际，认真做好政务公开工作，不断规范政府信息公开内容，建立健全工作机制，创新政府信息公开形式，强化公开监督，使该项工作在规范行政权力公开透明运行、推动政府职能转变、加强党风廉政建设方面发挥了重要作用。</w:t>
      </w:r>
    </w:p>
    <w:p w14:paraId="65D5C23D">
      <w:pPr>
        <w:keepNext w:val="0"/>
        <w:keepLines w:val="0"/>
        <w:widowControl/>
        <w:suppressLineNumbers w:val="0"/>
        <w:ind w:firstLine="640" w:firstLineChars="200"/>
        <w:jc w:val="left"/>
        <w:rPr>
          <w:rFonts w:hint="eastAsia" w:ascii="仿宋_GB2312" w:eastAsia="仿宋_GB2312"/>
          <w:color w:val="FF0000"/>
          <w:sz w:val="32"/>
          <w:szCs w:val="32"/>
          <w:lang w:eastAsia="zh-CN"/>
        </w:rPr>
      </w:pPr>
    </w:p>
    <w:p w14:paraId="6215FB79">
      <w:pPr>
        <w:ind w:firstLine="640" w:firstLineChars="200"/>
        <w:rPr>
          <w:rFonts w:hint="eastAsia" w:ascii="仿宋_GB2312" w:eastAsia="仿宋_GB2312"/>
          <w:color w:val="FF0000"/>
          <w:sz w:val="32"/>
          <w:szCs w:val="32"/>
          <w:lang w:eastAsia="zh-CN"/>
        </w:rPr>
      </w:pPr>
    </w:p>
    <w:p w14:paraId="66E76C79">
      <w:pPr>
        <w:ind w:firstLine="640" w:firstLineChars="200"/>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5EC1">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451FD9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1D94209"/>
    <w:rsid w:val="04624A99"/>
    <w:rsid w:val="04661011"/>
    <w:rsid w:val="04BD1BA7"/>
    <w:rsid w:val="0BE44893"/>
    <w:rsid w:val="0C197EFD"/>
    <w:rsid w:val="0C886EAB"/>
    <w:rsid w:val="118F7958"/>
    <w:rsid w:val="153C0E2B"/>
    <w:rsid w:val="17600C4E"/>
    <w:rsid w:val="1788181F"/>
    <w:rsid w:val="20315E0F"/>
    <w:rsid w:val="20792A83"/>
    <w:rsid w:val="21537630"/>
    <w:rsid w:val="26DE0FEC"/>
    <w:rsid w:val="283D0195"/>
    <w:rsid w:val="289F578D"/>
    <w:rsid w:val="2D126E0D"/>
    <w:rsid w:val="2ED9699B"/>
    <w:rsid w:val="31473E7A"/>
    <w:rsid w:val="318E1295"/>
    <w:rsid w:val="31DA29B9"/>
    <w:rsid w:val="364F21ED"/>
    <w:rsid w:val="372142C2"/>
    <w:rsid w:val="388A4CBC"/>
    <w:rsid w:val="3BF75330"/>
    <w:rsid w:val="3FF605CD"/>
    <w:rsid w:val="468B3F91"/>
    <w:rsid w:val="4E2F67D9"/>
    <w:rsid w:val="50CD4459"/>
    <w:rsid w:val="537FE186"/>
    <w:rsid w:val="540366B0"/>
    <w:rsid w:val="59186333"/>
    <w:rsid w:val="5EEDC3F8"/>
    <w:rsid w:val="60DA1397"/>
    <w:rsid w:val="6263109F"/>
    <w:rsid w:val="635D0996"/>
    <w:rsid w:val="65FF0DA3"/>
    <w:rsid w:val="671F2A18"/>
    <w:rsid w:val="6D876F5F"/>
    <w:rsid w:val="712937A0"/>
    <w:rsid w:val="76DDF9C0"/>
    <w:rsid w:val="77B81EDB"/>
    <w:rsid w:val="784160DB"/>
    <w:rsid w:val="7A387F61"/>
    <w:rsid w:val="7AF79EE2"/>
    <w:rsid w:val="7E5C8C4E"/>
    <w:rsid w:val="7F05956F"/>
    <w:rsid w:val="7F3F70A9"/>
    <w:rsid w:val="7F7F0ED8"/>
    <w:rsid w:val="7FFEDE2F"/>
    <w:rsid w:val="8FBBAD1D"/>
    <w:rsid w:val="ABDE8AB7"/>
    <w:rsid w:val="BC375350"/>
    <w:rsid w:val="DEFFB33B"/>
    <w:rsid w:val="EF5EF59E"/>
    <w:rsid w:val="EFBD352D"/>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2429</Words>
  <Characters>2492</Characters>
  <Lines>30</Lines>
  <Paragraphs>8</Paragraphs>
  <TotalTime>0</TotalTime>
  <ScaleCrop>false</ScaleCrop>
  <LinksUpToDate>false</LinksUpToDate>
  <CharactersWithSpaces>2492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2020-01-09T18:42:00Z</dcterms:created>
  <dc:creator>Administrator</dc:creator>
  <cp:lastModifiedBy>小熊饼饼</cp:lastModifiedBy>
  <dcterms:modified xsi:type="dcterms:W3CDTF">2025-04-25T00:59:57Z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88C9F9DA849E46FCA024825035A0B913</vt:lpwstr>
  </property>
  <property fmtid="{D5CDD505-2E9C-101B-9397-08002B2CF9AE}" pid="4" name="KSOTemplateDocerSaveRecord">
    <vt:lpwstr>eyJoZGlkIjoiNWQ0OGM3NDAzOGNhOGU3MmE1MzcxMmVkMzI3MWY3MzMiLCJ1c2VySWQiOiIzODgxNzUyMjQifQ==</vt:lpwstr>
  </property>
</Properties>
</file>