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泰安市泰山区综合行政执法局</w:t>
      </w:r>
    </w:p>
    <w:p>
      <w:pPr>
        <w:pStyle w:val="5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1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1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10"/>
          <w:sz w:val="44"/>
          <w:szCs w:val="44"/>
        </w:rPr>
        <w:t>年政府信息公开工作年度报告</w:t>
      </w:r>
    </w:p>
    <w:p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根据《中华人民共和国政府信息公开条例》，特向社会公布202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度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年1月1日起至202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年12月31日止。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一、总体情况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20</w:t>
      </w:r>
      <w:r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21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年泰山区综合行政执法局按照区委、区政府的安排部署，认真贯彻落实《中华人民共和国政府信息公开条例》，面对今年新冠疫情、创城攻坚等多重挑战，坚持以公开促公正，以公正促发展的原则，始终将政务公开作为今年的一项重点工作来抓，加强组织领导，明确责任分工，构建良好机制，全力推进泰山区城市管理领域政府信息公开工作又上新水平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default" w:ascii="仿宋_GB2312" w:eastAsia="仿宋_GB2312"/>
          <w:b/>
          <w:bCs/>
          <w:sz w:val="32"/>
          <w:szCs w:val="32"/>
          <w:lang w:val="en"/>
        </w:rPr>
        <w:t>1.</w:t>
      </w:r>
      <w:r>
        <w:rPr>
          <w:rFonts w:ascii="仿宋_GB2312" w:eastAsia="仿宋_GB2312"/>
          <w:b/>
          <w:bCs/>
          <w:sz w:val="32"/>
          <w:szCs w:val="32"/>
        </w:rPr>
        <w:t>主动公开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全面梳理本部门应公开内容，政府信息主动公开严格审查程序，及时完成主动公开基本目录梳理编制工作，同步动态更新。主动公开机关职能、机构设置及领导信息、工作进展等相关工作。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b/>
          <w:bCs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今年未收到公开申请。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落实政务公开工作制度，完善政府信息管理动态调整机制，全面梳理本单位制发的文件，对政府信息公开工作进行定期自查，按照“应公开尽公开”原则对政府信息及时规范进行公开，政府信息公开管理动态调整工作实现常态化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实现政务公开标准化、规范化，根据国家、省、市要求，结合工作实际，今年我局针对政府网站政务信息公开要求，重新梳理审定了公开内容栏目，严格信息发布审核，定期更新栏目内容，提高发布质量，及时将城市管理工作动态和重点工作准确地向全社会公开，加强政府信息公开力度，切实发挥好城管部门的主渠道宣传功能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将政务公开工作纳入总体工作布局，一起部署、一起检查、一起考核，确保政务公开工作有序推进。政务公开工作办公室设在局办公室，明确办公室为政务公开工作负责机构，负责政务公开的日常组织协调和具体实施，分工负责公开内容信息审核、保密审查、信息报送等工作，形成上下贯通、协调一致、齐抓共管的政务公开工作格局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333333"/>
          <w:sz w:val="32"/>
          <w:szCs w:val="32"/>
        </w:rPr>
        <w:t>主动公开政府信息情况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6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42.7529</w:t>
            </w:r>
          </w:p>
        </w:tc>
      </w:tr>
    </w:tbl>
    <w:p>
      <w:pPr>
        <w:ind w:firstLine="480" w:firstLineChars="15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333333"/>
          <w:sz w:val="32"/>
          <w:szCs w:val="32"/>
        </w:rPr>
        <w:t>收到和处理政府信息公开申请情况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/>
        </w:rPr>
      </w:pPr>
      <w:r>
        <w:rPr>
          <w:rFonts w:ascii="黑体" w:hAnsi="黑体" w:eastAsia="黑体"/>
          <w:color w:val="333333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333333"/>
          <w:sz w:val="32"/>
          <w:szCs w:val="32"/>
        </w:rPr>
        <w:t>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存在问题：一是政府信息公开制度建设有待进一步完善，政务信息公开责任制、目标考核机制有待进一步健全。二是公开内容形式有待进一步改进，以利于群众更加便捷查找政府信息。三是宣传力度有待进一步加大，以持续提升各单位对政府信息公开工作的重要性认识，解决部分栏目内容更新不及时、信息内容与公众的需求存在差距等问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下一步，一是加强平台建设，不断优化门户网站栏目建设，发挥微信公众号等新媒体作用，提升信息公开水平。二是完善本部门政府信息公开制度，健全信息公开考核机制，推进政府信息公开工作不断取得新成效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333333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ascii="仿宋_GB2312" w:eastAsia="仿宋_GB2312"/>
          <w:b/>
          <w:bCs/>
          <w:sz w:val="32"/>
          <w:szCs w:val="32"/>
        </w:rPr>
        <w:t>1.依据《政府信息公开信息处理费管理办法》收取信息处理费的情况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本年度没</w:t>
      </w:r>
      <w:bookmarkStart w:id="10" w:name="_GoBack"/>
      <w:bookmarkEnd w:id="10"/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有收取信息处理费。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</w:t>
      </w:r>
      <w:r>
        <w:rPr>
          <w:rFonts w:ascii="仿宋_GB2312" w:eastAsia="仿宋_GB2312"/>
          <w:b/>
          <w:bCs/>
          <w:sz w:val="32"/>
          <w:szCs w:val="32"/>
        </w:rPr>
        <w:t>.本行政机关落实上级年度政务公开工作要点情况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圆满完成</w:t>
      </w:r>
      <w:r>
        <w:rPr>
          <w:rFonts w:hint="eastAsia" w:ascii="仿宋_GB2312" w:eastAsia="仿宋_GB2312" w:cs="仿宋_GB2312"/>
          <w:spacing w:val="0"/>
          <w:sz w:val="31"/>
          <w:szCs w:val="31"/>
        </w:rPr>
        <w:t>了上级年度政务公开工作要求。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3.本行政机关人大代表建议和政协提案办理结果公开情况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年，共处理政协提案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件，主要涉及垃圾分类、道路保洁、市容市容等投诉内容，均以答复处理。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E2ZmNjNzRmMjViN2ZiNzE4MmZlNTkxZmNjMGYwZDk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BD1BA7"/>
    <w:rsid w:val="0AE43B71"/>
    <w:rsid w:val="0BE44893"/>
    <w:rsid w:val="0C197EFD"/>
    <w:rsid w:val="0C886EAB"/>
    <w:rsid w:val="118F7958"/>
    <w:rsid w:val="153C0E2B"/>
    <w:rsid w:val="17600C4E"/>
    <w:rsid w:val="1A547C6C"/>
    <w:rsid w:val="1D10139C"/>
    <w:rsid w:val="20315E0F"/>
    <w:rsid w:val="20792A83"/>
    <w:rsid w:val="21537630"/>
    <w:rsid w:val="283D0195"/>
    <w:rsid w:val="2D126E0D"/>
    <w:rsid w:val="2ED9699B"/>
    <w:rsid w:val="31473E7A"/>
    <w:rsid w:val="318E1295"/>
    <w:rsid w:val="364F21ED"/>
    <w:rsid w:val="372142C2"/>
    <w:rsid w:val="388A4CBC"/>
    <w:rsid w:val="3BF75330"/>
    <w:rsid w:val="4E2F67D9"/>
    <w:rsid w:val="50CD4459"/>
    <w:rsid w:val="540366B0"/>
    <w:rsid w:val="59186333"/>
    <w:rsid w:val="5C7FD149"/>
    <w:rsid w:val="60DA1397"/>
    <w:rsid w:val="618A116D"/>
    <w:rsid w:val="635D0996"/>
    <w:rsid w:val="671F2A18"/>
    <w:rsid w:val="6D876F5F"/>
    <w:rsid w:val="7A387F61"/>
    <w:rsid w:val="7F3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6</Pages>
  <Words>2773</Words>
  <Characters>2838</Characters>
  <Lines>30</Lines>
  <Paragraphs>8</Paragraphs>
  <TotalTime>2</TotalTime>
  <ScaleCrop>false</ScaleCrop>
  <LinksUpToDate>false</LinksUpToDate>
  <CharactersWithSpaces>2852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2020-01-06T10:42:00Z</dcterms:created>
  <dc:creator>Administrator</dc:creator>
  <cp:lastModifiedBy>微信用户</cp:lastModifiedBy>
  <cp:lastPrinted>2023-02-15T07:16:00Z</cp:lastPrinted>
  <dcterms:modified xsi:type="dcterms:W3CDTF">2023-02-17T02:12:33Z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88C9F9DA849E46FCA024825035A0B913</vt:lpwstr>
  </property>
</Properties>
</file>