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929" w:rsidRDefault="004C7A79">
      <w:pPr>
        <w:pStyle w:val="2"/>
        <w:widowControl/>
        <w:shd w:val="clear" w:color="auto" w:fill="FFFFFF"/>
        <w:spacing w:before="300" w:beforeAutospacing="0" w:after="450" w:afterAutospacing="0" w:line="420" w:lineRule="atLeast"/>
        <w:jc w:val="center"/>
        <w:rPr>
          <w:rFonts w:ascii="Microsoft YaHei" w:eastAsia="Microsoft YaHei" w:hAnsi="Microsoft YaHei" w:cs="Microsoft YaHei" w:hint="default"/>
          <w:b w:val="0"/>
          <w:color w:val="0040A1"/>
          <w:sz w:val="39"/>
          <w:szCs w:val="39"/>
        </w:rPr>
      </w:pPr>
      <w:r>
        <w:rPr>
          <w:rFonts w:ascii="方正小标宋简体" w:eastAsia="方正小标宋简体" w:hAnsi="方正小标宋简体" w:cs="方正小标宋简体"/>
          <w:b w:val="0"/>
          <w:sz w:val="39"/>
          <w:szCs w:val="39"/>
          <w:shd w:val="clear" w:color="auto" w:fill="FFFFFF"/>
        </w:rPr>
        <w:t>泰山区</w:t>
      </w:r>
      <w:r w:rsidR="00847C52">
        <w:rPr>
          <w:rFonts w:ascii="方正小标宋简体" w:eastAsia="方正小标宋简体" w:hAnsi="方正小标宋简体" w:cs="方正小标宋简体"/>
          <w:b w:val="0"/>
          <w:sz w:val="39"/>
          <w:szCs w:val="39"/>
          <w:shd w:val="clear" w:color="auto" w:fill="FFFFFF"/>
        </w:rPr>
        <w:t>住房和城乡建设局</w:t>
      </w:r>
      <w:r>
        <w:rPr>
          <w:rFonts w:ascii="方正小标宋简体" w:eastAsia="方正小标宋简体" w:hAnsi="方正小标宋简体" w:cs="方正小标宋简体"/>
          <w:b w:val="0"/>
          <w:sz w:val="39"/>
          <w:szCs w:val="39"/>
          <w:shd w:val="clear" w:color="auto" w:fill="FFFFFF"/>
        </w:rPr>
        <w:t>政府依申请公开申请条件及流程说明</w:t>
      </w:r>
    </w:p>
    <w:p w:rsidR="00C33929" w:rsidRDefault="004C7A79">
      <w:pPr>
        <w:pStyle w:val="a3"/>
        <w:widowControl/>
        <w:shd w:val="clear" w:color="auto" w:fill="FFFFFF"/>
        <w:spacing w:before="0" w:beforeAutospacing="0" w:after="0" w:afterAutospacing="0" w:line="600" w:lineRule="atLeast"/>
        <w:ind w:firstLine="645"/>
        <w:jc w:val="both"/>
        <w:rPr>
          <w:rFonts w:ascii="Microsoft YaHei" w:eastAsia="Microsoft YaHei" w:hAnsi="Microsoft YaHei" w:cs="Microsoft YaHei"/>
          <w:color w:val="333333"/>
          <w:sz w:val="21"/>
          <w:szCs w:val="21"/>
        </w:rPr>
      </w:pPr>
      <w:r>
        <w:rPr>
          <w:rFonts w:ascii="宋体" w:hAnsi="宋体" w:cs="宋体" w:hint="eastAsia"/>
          <w:color w:val="333333"/>
          <w:sz w:val="31"/>
          <w:szCs w:val="31"/>
          <w:shd w:val="clear" w:color="auto" w:fill="FFFFFF"/>
        </w:rPr>
        <w:t>●</w:t>
      </w:r>
      <w:r>
        <w:rPr>
          <w:rFonts w:ascii="仿宋_GB2312" w:eastAsia="仿宋_GB2312" w:hAnsi="Microsoft YaHei" w:cs="仿宋_GB2312"/>
          <w:color w:val="333333"/>
          <w:sz w:val="31"/>
          <w:szCs w:val="31"/>
          <w:shd w:val="clear" w:color="auto" w:fill="FFFFFF"/>
        </w:rPr>
        <w:t>申请条件</w:t>
      </w:r>
    </w:p>
    <w:p w:rsidR="00C33929" w:rsidRDefault="004C7A79">
      <w:pPr>
        <w:pStyle w:val="a3"/>
        <w:widowControl/>
        <w:shd w:val="clear" w:color="auto" w:fill="FFFFFF"/>
        <w:spacing w:before="0" w:beforeAutospacing="0" w:after="0" w:afterAutospacing="0" w:line="600" w:lineRule="atLeast"/>
        <w:ind w:firstLine="645"/>
        <w:jc w:val="both"/>
        <w:rPr>
          <w:rFonts w:ascii="Microsoft YaHei" w:eastAsia="Microsoft YaHei" w:hAnsi="Microsoft YaHei" w:cs="Microsoft YaHei"/>
          <w:color w:val="333333"/>
          <w:sz w:val="21"/>
          <w:szCs w:val="21"/>
        </w:rPr>
      </w:pPr>
      <w:r>
        <w:rPr>
          <w:rFonts w:ascii="仿宋_GB2312" w:eastAsia="仿宋_GB2312" w:hAnsi="Microsoft YaHei" w:cs="仿宋_GB2312"/>
          <w:color w:val="333333"/>
          <w:sz w:val="31"/>
          <w:szCs w:val="31"/>
          <w:shd w:val="clear" w:color="auto" w:fill="FFFFFF"/>
        </w:rPr>
        <w:t>公民、法人或者其他组织可申请泰</w:t>
      </w:r>
      <w:r>
        <w:rPr>
          <w:rFonts w:ascii="仿宋_GB2312" w:eastAsia="仿宋_GB2312" w:hAnsi="Microsoft YaHei" w:cs="仿宋_GB2312" w:hint="eastAsia"/>
          <w:color w:val="333333"/>
          <w:sz w:val="31"/>
          <w:szCs w:val="31"/>
          <w:shd w:val="clear" w:color="auto" w:fill="FFFFFF"/>
        </w:rPr>
        <w:t>山区</w:t>
      </w:r>
      <w:r w:rsidR="0072574D">
        <w:rPr>
          <w:rFonts w:ascii="仿宋_GB2312" w:eastAsia="仿宋_GB2312" w:hAnsi="Microsoft YaHei" w:cs="仿宋_GB2312" w:hint="eastAsia"/>
          <w:color w:val="333333"/>
          <w:sz w:val="31"/>
          <w:szCs w:val="31"/>
          <w:shd w:val="clear" w:color="auto" w:fill="FFFFFF"/>
        </w:rPr>
        <w:t>住房和城乡建设局</w:t>
      </w:r>
      <w:r>
        <w:rPr>
          <w:rFonts w:ascii="仿宋_GB2312" w:eastAsia="仿宋_GB2312" w:hAnsi="Microsoft YaHei" w:cs="仿宋_GB2312"/>
          <w:color w:val="333333"/>
          <w:sz w:val="31"/>
          <w:szCs w:val="31"/>
          <w:shd w:val="clear" w:color="auto" w:fill="FFFFFF"/>
        </w:rPr>
        <w:t>主动公开以外的政府信息。</w:t>
      </w:r>
    </w:p>
    <w:p w:rsidR="00C33929" w:rsidRDefault="004C7A79">
      <w:pPr>
        <w:pStyle w:val="a3"/>
        <w:widowControl/>
        <w:shd w:val="clear" w:color="auto" w:fill="FFFFFF"/>
        <w:spacing w:before="0" w:beforeAutospacing="0" w:after="0" w:afterAutospacing="0" w:line="600" w:lineRule="atLeast"/>
        <w:ind w:firstLine="645"/>
        <w:jc w:val="both"/>
        <w:rPr>
          <w:rFonts w:ascii="Microsoft YaHei" w:eastAsia="Microsoft YaHei" w:hAnsi="Microsoft YaHei" w:cs="Microsoft YaHei"/>
          <w:color w:val="333333"/>
          <w:sz w:val="21"/>
          <w:szCs w:val="21"/>
        </w:rPr>
      </w:pPr>
      <w:r>
        <w:rPr>
          <w:rFonts w:ascii="宋体" w:hAnsi="宋体" w:cs="宋体" w:hint="eastAsia"/>
          <w:color w:val="333333"/>
          <w:sz w:val="31"/>
          <w:szCs w:val="31"/>
          <w:shd w:val="clear" w:color="auto" w:fill="FFFFFF"/>
        </w:rPr>
        <w:t>●</w:t>
      </w:r>
      <w:r>
        <w:rPr>
          <w:rFonts w:ascii="仿宋_GB2312" w:eastAsia="仿宋_GB2312" w:hAnsi="Microsoft YaHei" w:cs="仿宋_GB2312"/>
          <w:color w:val="333333"/>
          <w:sz w:val="31"/>
          <w:szCs w:val="31"/>
          <w:shd w:val="clear" w:color="auto" w:fill="FFFFFF"/>
        </w:rPr>
        <w:t>受理机构</w:t>
      </w:r>
    </w:p>
    <w:p w:rsidR="00C33929" w:rsidRDefault="004C7A79">
      <w:pPr>
        <w:pStyle w:val="a3"/>
        <w:widowControl/>
        <w:shd w:val="clear" w:color="auto" w:fill="FFFFFF"/>
        <w:spacing w:before="0" w:beforeAutospacing="0" w:after="0" w:afterAutospacing="0" w:line="600" w:lineRule="atLeast"/>
        <w:ind w:firstLine="645"/>
        <w:jc w:val="both"/>
        <w:rPr>
          <w:rFonts w:ascii="Microsoft YaHei" w:eastAsia="仿宋_GB2312" w:hAnsi="Microsoft YaHei" w:cs="Microsoft YaHei"/>
          <w:color w:val="333333"/>
          <w:sz w:val="21"/>
          <w:szCs w:val="21"/>
        </w:rPr>
      </w:pPr>
      <w:r>
        <w:rPr>
          <w:rFonts w:ascii="仿宋_GB2312" w:eastAsia="仿宋_GB2312" w:hAnsi="Microsoft YaHei" w:cs="仿宋_GB2312"/>
          <w:color w:val="333333"/>
          <w:sz w:val="31"/>
          <w:szCs w:val="31"/>
          <w:shd w:val="clear" w:color="auto" w:fill="FFFFFF"/>
        </w:rPr>
        <w:t>机构名称：</w:t>
      </w:r>
      <w:r w:rsidR="00727000">
        <w:rPr>
          <w:rFonts w:ascii="仿宋_GB2312" w:eastAsia="仿宋_GB2312" w:hAnsi="Microsoft YaHei" w:cs="仿宋_GB2312" w:hint="eastAsia"/>
          <w:color w:val="333333"/>
          <w:sz w:val="31"/>
          <w:szCs w:val="31"/>
          <w:shd w:val="clear" w:color="auto" w:fill="FFFFFF"/>
        </w:rPr>
        <w:t>泰安市泰山区住房和城乡建设局</w:t>
      </w:r>
    </w:p>
    <w:p w:rsidR="00C33929" w:rsidRDefault="004C7A79">
      <w:pPr>
        <w:pStyle w:val="a3"/>
        <w:widowControl/>
        <w:shd w:val="clear" w:color="auto" w:fill="FFFFFF"/>
        <w:spacing w:before="0" w:beforeAutospacing="0" w:after="0" w:afterAutospacing="0" w:line="600" w:lineRule="atLeast"/>
        <w:ind w:firstLine="645"/>
        <w:jc w:val="both"/>
        <w:rPr>
          <w:rFonts w:ascii="仿宋_GB2312" w:eastAsia="仿宋_GB2312" w:hAnsi="Microsoft YaHei" w:cs="仿宋_GB2312"/>
          <w:color w:val="333333"/>
          <w:sz w:val="31"/>
          <w:szCs w:val="31"/>
          <w:shd w:val="clear" w:color="auto" w:fill="FFFFFF"/>
        </w:rPr>
      </w:pPr>
      <w:r>
        <w:rPr>
          <w:rFonts w:ascii="仿宋_GB2312" w:eastAsia="仿宋_GB2312" w:hAnsi="Microsoft YaHei" w:cs="仿宋_GB2312"/>
          <w:color w:val="333333"/>
          <w:sz w:val="31"/>
          <w:szCs w:val="31"/>
          <w:shd w:val="clear" w:color="auto" w:fill="FFFFFF"/>
        </w:rPr>
        <w:t>办公地址：泰安市</w:t>
      </w:r>
      <w:r>
        <w:rPr>
          <w:rFonts w:ascii="仿宋_GB2312" w:eastAsia="仿宋_GB2312" w:hAnsi="Microsoft YaHei" w:cs="仿宋_GB2312" w:hint="eastAsia"/>
          <w:color w:val="333333"/>
          <w:sz w:val="31"/>
          <w:szCs w:val="31"/>
          <w:shd w:val="clear" w:color="auto" w:fill="FFFFFF"/>
        </w:rPr>
        <w:t>泰山区东岳大街1</w:t>
      </w:r>
      <w:r w:rsidR="00727000">
        <w:rPr>
          <w:rFonts w:ascii="仿宋_GB2312" w:eastAsia="仿宋_GB2312" w:hAnsi="Microsoft YaHei" w:cs="仿宋_GB2312" w:hint="eastAsia"/>
          <w:color w:val="333333"/>
          <w:sz w:val="31"/>
          <w:szCs w:val="31"/>
          <w:shd w:val="clear" w:color="auto" w:fill="FFFFFF"/>
        </w:rPr>
        <w:t>15</w:t>
      </w:r>
      <w:r>
        <w:rPr>
          <w:rFonts w:ascii="仿宋_GB2312" w:eastAsia="仿宋_GB2312" w:hAnsi="Microsoft YaHei" w:cs="仿宋_GB2312" w:hint="eastAsia"/>
          <w:color w:val="333333"/>
          <w:sz w:val="31"/>
          <w:szCs w:val="31"/>
          <w:shd w:val="clear" w:color="auto" w:fill="FFFFFF"/>
        </w:rPr>
        <w:t>号</w:t>
      </w:r>
    </w:p>
    <w:p w:rsidR="00C33929" w:rsidRDefault="004C7A79">
      <w:pPr>
        <w:pStyle w:val="a3"/>
        <w:widowControl/>
        <w:shd w:val="clear" w:color="auto" w:fill="FFFFFF"/>
        <w:spacing w:before="0" w:beforeAutospacing="0" w:after="0" w:afterAutospacing="0" w:line="600" w:lineRule="atLeast"/>
        <w:ind w:firstLine="645"/>
        <w:jc w:val="both"/>
        <w:rPr>
          <w:rFonts w:ascii="Microsoft YaHei" w:eastAsia="Microsoft YaHei" w:hAnsi="Microsoft YaHei" w:cs="Microsoft YaHei"/>
          <w:color w:val="333333"/>
          <w:sz w:val="21"/>
          <w:szCs w:val="21"/>
        </w:rPr>
      </w:pPr>
      <w:r>
        <w:rPr>
          <w:rFonts w:ascii="仿宋_GB2312" w:eastAsia="仿宋_GB2312" w:hAnsi="Microsoft YaHei" w:cs="仿宋_GB2312"/>
          <w:color w:val="333333"/>
          <w:sz w:val="31"/>
          <w:szCs w:val="31"/>
          <w:shd w:val="clear" w:color="auto" w:fill="FFFFFF"/>
        </w:rPr>
        <w:t>办公时间：</w:t>
      </w:r>
      <w:r>
        <w:rPr>
          <w:rFonts w:ascii="Times New Roman" w:eastAsia="Microsoft YaHei" w:hAnsi="Times New Roman"/>
          <w:color w:val="333333"/>
          <w:sz w:val="31"/>
          <w:szCs w:val="31"/>
          <w:shd w:val="clear" w:color="auto" w:fill="FFFFFF"/>
        </w:rPr>
        <w:t>8:30—12:00</w:t>
      </w:r>
      <w:r>
        <w:rPr>
          <w:rFonts w:ascii="仿宋_GB2312" w:eastAsia="仿宋_GB2312" w:hAnsi="Microsoft YaHei" w:cs="仿宋_GB2312"/>
          <w:color w:val="333333"/>
          <w:sz w:val="31"/>
          <w:szCs w:val="31"/>
          <w:shd w:val="clear" w:color="auto" w:fill="FFFFFF"/>
        </w:rPr>
        <w:t>，</w:t>
      </w:r>
      <w:r>
        <w:rPr>
          <w:rFonts w:ascii="Times New Roman" w:eastAsia="Microsoft YaHei" w:hAnsi="Times New Roman"/>
          <w:color w:val="333333"/>
          <w:sz w:val="31"/>
          <w:szCs w:val="31"/>
          <w:shd w:val="clear" w:color="auto" w:fill="FFFFFF"/>
        </w:rPr>
        <w:t>1</w:t>
      </w:r>
      <w:r>
        <w:rPr>
          <w:rFonts w:ascii="Times New Roman" w:eastAsia="Microsoft YaHei" w:hAnsi="Times New Roman" w:hint="eastAsia"/>
          <w:color w:val="333333"/>
          <w:sz w:val="31"/>
          <w:szCs w:val="31"/>
          <w:shd w:val="clear" w:color="auto" w:fill="FFFFFF"/>
        </w:rPr>
        <w:t>4</w:t>
      </w:r>
      <w:r>
        <w:rPr>
          <w:rFonts w:ascii="Times New Roman" w:eastAsia="Microsoft YaHei" w:hAnsi="Times New Roman"/>
          <w:color w:val="333333"/>
          <w:sz w:val="31"/>
          <w:szCs w:val="31"/>
          <w:shd w:val="clear" w:color="auto" w:fill="FFFFFF"/>
        </w:rPr>
        <w:t>:00—17:</w:t>
      </w:r>
      <w:r>
        <w:rPr>
          <w:rFonts w:ascii="Times New Roman" w:eastAsia="Microsoft YaHei" w:hAnsi="Times New Roman" w:hint="eastAsia"/>
          <w:color w:val="333333"/>
          <w:sz w:val="31"/>
          <w:szCs w:val="31"/>
          <w:shd w:val="clear" w:color="auto" w:fill="FFFFFF"/>
        </w:rPr>
        <w:t>3</w:t>
      </w:r>
      <w:r>
        <w:rPr>
          <w:rFonts w:ascii="Times New Roman" w:eastAsia="Microsoft YaHei" w:hAnsi="Times New Roman"/>
          <w:color w:val="333333"/>
          <w:sz w:val="31"/>
          <w:szCs w:val="31"/>
          <w:shd w:val="clear" w:color="auto" w:fill="FFFFFF"/>
        </w:rPr>
        <w:t>0</w:t>
      </w:r>
      <w:r>
        <w:rPr>
          <w:rFonts w:ascii="仿宋_GB2312" w:eastAsia="仿宋_GB2312" w:hAnsi="Microsoft YaHei" w:cs="仿宋_GB2312"/>
          <w:color w:val="333333"/>
          <w:sz w:val="31"/>
          <w:szCs w:val="31"/>
          <w:shd w:val="clear" w:color="auto" w:fill="FFFFFF"/>
        </w:rPr>
        <w:t>（法定节假日除外）</w:t>
      </w:r>
    </w:p>
    <w:p w:rsidR="00C33929" w:rsidRDefault="004C7A79">
      <w:pPr>
        <w:pStyle w:val="a3"/>
        <w:widowControl/>
        <w:shd w:val="clear" w:color="auto" w:fill="FFFFFF"/>
        <w:spacing w:before="0" w:beforeAutospacing="0" w:after="0" w:afterAutospacing="0" w:line="600" w:lineRule="atLeast"/>
        <w:ind w:firstLine="645"/>
        <w:jc w:val="both"/>
        <w:rPr>
          <w:rFonts w:ascii="Microsoft YaHei" w:eastAsia="Microsoft YaHei" w:hAnsi="Microsoft YaHei" w:cs="Microsoft YaHei"/>
          <w:color w:val="333333"/>
          <w:sz w:val="21"/>
          <w:szCs w:val="21"/>
        </w:rPr>
      </w:pPr>
      <w:r>
        <w:rPr>
          <w:rFonts w:ascii="仿宋_GB2312" w:eastAsia="仿宋_GB2312" w:hAnsi="Microsoft YaHei" w:cs="仿宋_GB2312"/>
          <w:color w:val="333333"/>
          <w:sz w:val="31"/>
          <w:szCs w:val="31"/>
          <w:shd w:val="clear" w:color="auto" w:fill="FFFFFF"/>
        </w:rPr>
        <w:t>联系电话：</w:t>
      </w:r>
      <w:r>
        <w:rPr>
          <w:rFonts w:ascii="Times New Roman" w:eastAsia="Microsoft YaHei" w:hAnsi="Times New Roman"/>
          <w:color w:val="333333"/>
          <w:sz w:val="31"/>
          <w:szCs w:val="31"/>
          <w:shd w:val="clear" w:color="auto" w:fill="FFFFFF"/>
        </w:rPr>
        <w:t>0538-</w:t>
      </w:r>
      <w:r w:rsidR="00727000">
        <w:rPr>
          <w:rFonts w:ascii="Times New Roman" w:eastAsia="Microsoft YaHei" w:hAnsi="Times New Roman" w:hint="eastAsia"/>
          <w:color w:val="333333"/>
          <w:sz w:val="31"/>
          <w:szCs w:val="31"/>
          <w:shd w:val="clear" w:color="auto" w:fill="FFFFFF"/>
        </w:rPr>
        <w:t>6235916</w:t>
      </w:r>
    </w:p>
    <w:p w:rsidR="00C33929" w:rsidRDefault="004C7A79">
      <w:pPr>
        <w:pStyle w:val="a3"/>
        <w:widowControl/>
        <w:shd w:val="clear" w:color="auto" w:fill="FFFFFF"/>
        <w:spacing w:before="0" w:beforeAutospacing="0" w:after="0" w:afterAutospacing="0" w:line="600" w:lineRule="atLeast"/>
        <w:ind w:firstLine="645"/>
        <w:jc w:val="both"/>
        <w:rPr>
          <w:rFonts w:ascii="Microsoft YaHei" w:eastAsia="Microsoft YaHei" w:hAnsi="Microsoft YaHei" w:cs="Microsoft YaHei"/>
          <w:color w:val="333333"/>
          <w:sz w:val="21"/>
          <w:szCs w:val="21"/>
        </w:rPr>
      </w:pPr>
      <w:r>
        <w:rPr>
          <w:rFonts w:ascii="仿宋_GB2312" w:eastAsia="仿宋_GB2312" w:hAnsi="Microsoft YaHei" w:cs="仿宋_GB2312"/>
          <w:color w:val="333333"/>
          <w:sz w:val="31"/>
          <w:szCs w:val="31"/>
          <w:shd w:val="clear" w:color="auto" w:fill="FFFFFF"/>
        </w:rPr>
        <w:t>传真号码：</w:t>
      </w:r>
      <w:r>
        <w:rPr>
          <w:rFonts w:ascii="Times New Roman" w:eastAsia="Microsoft YaHei" w:hAnsi="Times New Roman"/>
          <w:color w:val="333333"/>
          <w:sz w:val="31"/>
          <w:szCs w:val="31"/>
          <w:shd w:val="clear" w:color="auto" w:fill="FFFFFF"/>
        </w:rPr>
        <w:t>0538-</w:t>
      </w:r>
      <w:r w:rsidR="00727000">
        <w:rPr>
          <w:rFonts w:ascii="Times New Roman" w:eastAsia="Microsoft YaHei" w:hAnsi="Times New Roman" w:hint="eastAsia"/>
          <w:color w:val="333333"/>
          <w:sz w:val="31"/>
          <w:szCs w:val="31"/>
          <w:shd w:val="clear" w:color="auto" w:fill="FFFFFF"/>
        </w:rPr>
        <w:t>6235918</w:t>
      </w:r>
    </w:p>
    <w:p w:rsidR="00C33929" w:rsidRDefault="004C7A79">
      <w:pPr>
        <w:pStyle w:val="a3"/>
        <w:widowControl/>
        <w:shd w:val="clear" w:color="auto" w:fill="FFFFFF"/>
        <w:spacing w:before="0" w:beforeAutospacing="0" w:after="0" w:afterAutospacing="0" w:line="600" w:lineRule="atLeast"/>
        <w:ind w:firstLine="645"/>
        <w:jc w:val="both"/>
        <w:rPr>
          <w:rFonts w:ascii="Microsoft YaHei" w:eastAsia="Microsoft YaHei" w:hAnsi="Microsoft YaHei" w:cs="Microsoft YaHei"/>
          <w:color w:val="333333"/>
          <w:sz w:val="21"/>
          <w:szCs w:val="21"/>
        </w:rPr>
      </w:pPr>
      <w:r>
        <w:rPr>
          <w:rFonts w:ascii="宋体" w:hAnsi="宋体" w:cs="宋体" w:hint="eastAsia"/>
          <w:color w:val="333333"/>
          <w:sz w:val="31"/>
          <w:szCs w:val="31"/>
          <w:shd w:val="clear" w:color="auto" w:fill="FFFFFF"/>
        </w:rPr>
        <w:t>●</w:t>
      </w:r>
      <w:r>
        <w:rPr>
          <w:rFonts w:ascii="仿宋_GB2312" w:eastAsia="仿宋_GB2312" w:hAnsi="Microsoft YaHei" w:cs="仿宋_GB2312"/>
          <w:color w:val="333333"/>
          <w:sz w:val="31"/>
          <w:szCs w:val="31"/>
          <w:shd w:val="clear" w:color="auto" w:fill="FFFFFF"/>
        </w:rPr>
        <w:t>申请方式</w:t>
      </w:r>
    </w:p>
    <w:p w:rsidR="00C33929" w:rsidRPr="00AB07ED" w:rsidRDefault="004C7A79" w:rsidP="00AB07ED">
      <w:pPr>
        <w:pStyle w:val="a3"/>
        <w:widowControl/>
        <w:shd w:val="clear" w:color="auto" w:fill="FFFFFF"/>
        <w:spacing w:before="0" w:beforeAutospacing="0" w:after="0" w:afterAutospacing="0" w:line="600" w:lineRule="atLeast"/>
        <w:ind w:firstLine="645"/>
        <w:jc w:val="both"/>
        <w:rPr>
          <w:rFonts w:ascii="仿宋_GB2312" w:eastAsia="仿宋_GB2312" w:hAnsi="Microsoft YaHei" w:cs="仿宋_GB2312"/>
          <w:color w:val="333333"/>
          <w:sz w:val="31"/>
          <w:szCs w:val="31"/>
          <w:shd w:val="clear" w:color="auto" w:fill="FFFFFF"/>
        </w:rPr>
      </w:pPr>
      <w:r>
        <w:rPr>
          <w:rFonts w:ascii="Times New Roman" w:eastAsia="Microsoft YaHei" w:hAnsi="Times New Roman"/>
          <w:color w:val="333333"/>
          <w:sz w:val="31"/>
          <w:szCs w:val="31"/>
          <w:shd w:val="clear" w:color="auto" w:fill="FFFFFF"/>
        </w:rPr>
        <w:t>1.</w:t>
      </w:r>
      <w:r>
        <w:rPr>
          <w:rFonts w:ascii="仿宋_GB2312" w:eastAsia="仿宋_GB2312" w:hAnsi="Microsoft YaHei" w:cs="仿宋_GB2312"/>
          <w:color w:val="333333"/>
          <w:sz w:val="31"/>
          <w:szCs w:val="31"/>
          <w:shd w:val="clear" w:color="auto" w:fill="FFFFFF"/>
        </w:rPr>
        <w:t>信函申请。申请人通过信函方式提出申请的，收信人名称请注明</w:t>
      </w:r>
      <w:r>
        <w:rPr>
          <w:rFonts w:ascii="Times New Roman" w:eastAsia="Microsoft YaHei" w:hAnsi="Times New Roman"/>
          <w:color w:val="333333"/>
          <w:sz w:val="31"/>
          <w:szCs w:val="31"/>
          <w:shd w:val="clear" w:color="auto" w:fill="FFFFFF"/>
        </w:rPr>
        <w:t>“</w:t>
      </w:r>
      <w:r w:rsidR="00727000">
        <w:rPr>
          <w:rFonts w:ascii="仿宋_GB2312" w:eastAsia="仿宋_GB2312" w:hAnsi="Microsoft YaHei" w:cs="仿宋_GB2312" w:hint="eastAsia"/>
          <w:color w:val="333333"/>
          <w:sz w:val="31"/>
          <w:szCs w:val="31"/>
          <w:shd w:val="clear" w:color="auto" w:fill="FFFFFF"/>
        </w:rPr>
        <w:t>泰安市泰山区住房和城乡建设局</w:t>
      </w:r>
      <w:r>
        <w:rPr>
          <w:rFonts w:ascii="Times New Roman" w:eastAsia="Microsoft YaHei" w:hAnsi="Times New Roman"/>
          <w:color w:val="333333"/>
          <w:sz w:val="31"/>
          <w:szCs w:val="31"/>
          <w:shd w:val="clear" w:color="auto" w:fill="FFFFFF"/>
        </w:rPr>
        <w:t>”</w:t>
      </w:r>
      <w:r>
        <w:rPr>
          <w:rFonts w:ascii="仿宋_GB2312" w:eastAsia="仿宋_GB2312" w:hAnsi="Microsoft YaHei" w:cs="仿宋_GB2312"/>
          <w:color w:val="333333"/>
          <w:sz w:val="31"/>
          <w:szCs w:val="31"/>
          <w:shd w:val="clear" w:color="auto" w:fill="FFFFFF"/>
        </w:rPr>
        <w:t>，信封左下角注明</w:t>
      </w:r>
      <w:r>
        <w:rPr>
          <w:rFonts w:ascii="Times New Roman" w:eastAsia="Microsoft YaHei" w:hAnsi="Times New Roman"/>
          <w:color w:val="333333"/>
          <w:sz w:val="31"/>
          <w:szCs w:val="31"/>
          <w:shd w:val="clear" w:color="auto" w:fill="FFFFFF"/>
        </w:rPr>
        <w:t>“</w:t>
      </w:r>
      <w:r>
        <w:rPr>
          <w:rFonts w:ascii="仿宋_GB2312" w:eastAsia="仿宋_GB2312" w:hAnsi="Microsoft YaHei" w:cs="仿宋_GB2312"/>
          <w:color w:val="333333"/>
          <w:sz w:val="31"/>
          <w:szCs w:val="31"/>
          <w:shd w:val="clear" w:color="auto" w:fill="FFFFFF"/>
        </w:rPr>
        <w:t>政府信息公开申请</w:t>
      </w:r>
      <w:r>
        <w:rPr>
          <w:rFonts w:ascii="Times New Roman" w:eastAsia="Microsoft YaHei" w:hAnsi="Times New Roman"/>
          <w:color w:val="333333"/>
          <w:sz w:val="31"/>
          <w:szCs w:val="31"/>
          <w:shd w:val="clear" w:color="auto" w:fill="FFFFFF"/>
        </w:rPr>
        <w:t>”</w:t>
      </w:r>
      <w:r>
        <w:rPr>
          <w:rFonts w:ascii="仿宋_GB2312" w:eastAsia="仿宋_GB2312" w:hAnsi="Microsoft YaHei" w:cs="仿宋_GB2312"/>
          <w:color w:val="333333"/>
          <w:sz w:val="31"/>
          <w:szCs w:val="31"/>
          <w:shd w:val="clear" w:color="auto" w:fill="FFFFFF"/>
        </w:rPr>
        <w:t>字样。通信地址：</w:t>
      </w:r>
      <w:r>
        <w:rPr>
          <w:rFonts w:ascii="仿宋_GB2312" w:eastAsia="仿宋_GB2312" w:hAnsi="Microsoft YaHei" w:cs="仿宋_GB2312" w:hint="eastAsia"/>
          <w:color w:val="333333"/>
          <w:sz w:val="31"/>
          <w:szCs w:val="31"/>
          <w:shd w:val="clear" w:color="auto" w:fill="FFFFFF"/>
        </w:rPr>
        <w:t>泰安市泰山区东岳大街</w:t>
      </w:r>
      <w:r w:rsidR="00793E94">
        <w:rPr>
          <w:rFonts w:ascii="仿宋_GB2312" w:eastAsia="仿宋_GB2312" w:hAnsi="Microsoft YaHei" w:cs="仿宋_GB2312" w:hint="eastAsia"/>
          <w:color w:val="333333"/>
          <w:sz w:val="31"/>
          <w:szCs w:val="31"/>
          <w:shd w:val="clear" w:color="auto" w:fill="FFFFFF"/>
        </w:rPr>
        <w:t>115</w:t>
      </w:r>
      <w:r>
        <w:rPr>
          <w:rFonts w:ascii="仿宋_GB2312" w:eastAsia="仿宋_GB2312" w:hAnsi="Microsoft YaHei" w:cs="仿宋_GB2312" w:hint="eastAsia"/>
          <w:color w:val="333333"/>
          <w:sz w:val="31"/>
          <w:szCs w:val="31"/>
          <w:shd w:val="clear" w:color="auto" w:fill="FFFFFF"/>
        </w:rPr>
        <w:t>号，</w:t>
      </w:r>
      <w:r w:rsidR="00793E94">
        <w:rPr>
          <w:rFonts w:ascii="仿宋_GB2312" w:eastAsia="仿宋_GB2312" w:hAnsi="Microsoft YaHei" w:cs="仿宋_GB2312" w:hint="eastAsia"/>
          <w:color w:val="333333"/>
          <w:sz w:val="31"/>
          <w:szCs w:val="31"/>
          <w:shd w:val="clear" w:color="auto" w:fill="FFFFFF"/>
        </w:rPr>
        <w:t>泰安市</w:t>
      </w:r>
      <w:r>
        <w:rPr>
          <w:rFonts w:ascii="仿宋_GB2312" w:eastAsia="仿宋_GB2312" w:hAnsi="Microsoft YaHei" w:cs="仿宋_GB2312" w:hint="eastAsia"/>
          <w:color w:val="333333"/>
          <w:sz w:val="31"/>
          <w:szCs w:val="31"/>
          <w:shd w:val="clear" w:color="auto" w:fill="FFFFFF"/>
        </w:rPr>
        <w:t>泰山区</w:t>
      </w:r>
      <w:r w:rsidR="00793E94">
        <w:rPr>
          <w:rFonts w:ascii="仿宋_GB2312" w:eastAsia="仿宋_GB2312" w:hAnsi="Microsoft YaHei" w:cs="仿宋_GB2312" w:hint="eastAsia"/>
          <w:color w:val="333333"/>
          <w:sz w:val="31"/>
          <w:szCs w:val="31"/>
          <w:shd w:val="clear" w:color="auto" w:fill="FFFFFF"/>
        </w:rPr>
        <w:t>住房和城乡建设局</w:t>
      </w:r>
      <w:r>
        <w:rPr>
          <w:rFonts w:ascii="仿宋_GB2312" w:eastAsia="仿宋_GB2312" w:hAnsi="Microsoft YaHei" w:cs="仿宋_GB2312" w:hint="eastAsia"/>
          <w:color w:val="333333"/>
          <w:sz w:val="31"/>
          <w:szCs w:val="31"/>
          <w:shd w:val="clear" w:color="auto" w:fill="FFFFFF"/>
        </w:rPr>
        <w:t>（收）</w:t>
      </w:r>
      <w:r>
        <w:rPr>
          <w:rFonts w:ascii="仿宋_GB2312" w:eastAsia="仿宋_GB2312" w:hAnsi="Microsoft YaHei" w:cs="仿宋_GB2312"/>
          <w:color w:val="333333"/>
          <w:sz w:val="31"/>
          <w:szCs w:val="31"/>
          <w:shd w:val="clear" w:color="auto" w:fill="FFFFFF"/>
        </w:rPr>
        <w:t>；邮政编码：</w:t>
      </w:r>
      <w:r>
        <w:rPr>
          <w:rFonts w:ascii="Times New Roman" w:eastAsia="Microsoft YaHei" w:hAnsi="Times New Roman"/>
          <w:color w:val="333333"/>
          <w:sz w:val="31"/>
          <w:szCs w:val="31"/>
          <w:shd w:val="clear" w:color="auto" w:fill="FFFFFF"/>
        </w:rPr>
        <w:t>271000</w:t>
      </w:r>
      <w:r>
        <w:rPr>
          <w:rFonts w:ascii="仿宋_GB2312" w:eastAsia="仿宋_GB2312" w:hAnsi="Microsoft YaHei" w:cs="仿宋_GB2312"/>
          <w:color w:val="333333"/>
          <w:sz w:val="31"/>
          <w:szCs w:val="31"/>
          <w:shd w:val="clear" w:color="auto" w:fill="FFFFFF"/>
        </w:rPr>
        <w:t>。</w:t>
      </w:r>
    </w:p>
    <w:p w:rsidR="00C33929" w:rsidRDefault="00AB07ED">
      <w:pPr>
        <w:pStyle w:val="a3"/>
        <w:widowControl/>
        <w:shd w:val="clear" w:color="auto" w:fill="FFFFFF"/>
        <w:spacing w:before="0" w:beforeAutospacing="0" w:after="0" w:afterAutospacing="0" w:line="600" w:lineRule="atLeast"/>
        <w:ind w:firstLine="645"/>
        <w:jc w:val="both"/>
        <w:rPr>
          <w:rFonts w:ascii="Microsoft YaHei" w:eastAsia="Microsoft YaHei" w:hAnsi="Microsoft YaHei" w:cs="Microsoft YaHei"/>
          <w:color w:val="333333"/>
          <w:sz w:val="21"/>
          <w:szCs w:val="21"/>
        </w:rPr>
      </w:pPr>
      <w:r>
        <w:rPr>
          <w:rFonts w:ascii="Times New Roman" w:eastAsia="Microsoft YaHei" w:hAnsi="Times New Roman" w:hint="eastAsia"/>
          <w:color w:val="333333"/>
          <w:sz w:val="31"/>
          <w:szCs w:val="31"/>
          <w:shd w:val="clear" w:color="auto" w:fill="FFFFFF"/>
        </w:rPr>
        <w:t>2</w:t>
      </w:r>
      <w:r w:rsidR="004C7A79">
        <w:rPr>
          <w:rFonts w:ascii="Times New Roman" w:eastAsia="Microsoft YaHei" w:hAnsi="Times New Roman"/>
          <w:color w:val="333333"/>
          <w:sz w:val="31"/>
          <w:szCs w:val="31"/>
          <w:shd w:val="clear" w:color="auto" w:fill="FFFFFF"/>
        </w:rPr>
        <w:t>.</w:t>
      </w:r>
      <w:r w:rsidR="004C7A79">
        <w:rPr>
          <w:rFonts w:ascii="仿宋_GB2312" w:eastAsia="仿宋_GB2312" w:hAnsi="Microsoft YaHei" w:cs="仿宋_GB2312"/>
          <w:color w:val="333333"/>
          <w:sz w:val="31"/>
          <w:szCs w:val="31"/>
          <w:shd w:val="clear" w:color="auto" w:fill="FFFFFF"/>
        </w:rPr>
        <w:t>网络申请。请登录泰</w:t>
      </w:r>
      <w:r w:rsidR="004C7A79">
        <w:rPr>
          <w:rFonts w:ascii="仿宋_GB2312" w:eastAsia="仿宋_GB2312" w:hAnsi="Microsoft YaHei" w:cs="仿宋_GB2312" w:hint="eastAsia"/>
          <w:color w:val="333333"/>
          <w:sz w:val="31"/>
          <w:szCs w:val="31"/>
          <w:shd w:val="clear" w:color="auto" w:fill="FFFFFF"/>
        </w:rPr>
        <w:t>山区</w:t>
      </w:r>
      <w:r w:rsidR="004C7A79">
        <w:rPr>
          <w:rFonts w:ascii="仿宋_GB2312" w:eastAsia="仿宋_GB2312" w:hAnsi="Microsoft YaHei" w:cs="仿宋_GB2312"/>
          <w:color w:val="333333"/>
          <w:sz w:val="31"/>
          <w:szCs w:val="31"/>
          <w:shd w:val="clear" w:color="auto" w:fill="FFFFFF"/>
        </w:rPr>
        <w:t>政府门户网站</w:t>
      </w:r>
      <w:r w:rsidR="004C7A79">
        <w:rPr>
          <w:rFonts w:ascii="Times New Roman" w:eastAsia="Microsoft YaHei" w:hAnsi="Times New Roman"/>
          <w:color w:val="333333"/>
          <w:sz w:val="31"/>
          <w:szCs w:val="31"/>
          <w:shd w:val="clear" w:color="auto" w:fill="FFFFFF"/>
        </w:rPr>
        <w:t>“</w:t>
      </w:r>
      <w:r w:rsidR="004C7A79">
        <w:rPr>
          <w:rFonts w:ascii="仿宋_GB2312" w:eastAsia="仿宋_GB2312" w:hAnsi="Microsoft YaHei" w:cs="仿宋_GB2312"/>
          <w:color w:val="333333"/>
          <w:sz w:val="31"/>
          <w:szCs w:val="31"/>
          <w:shd w:val="clear" w:color="auto" w:fill="FFFFFF"/>
        </w:rPr>
        <w:t>政府信息公开专栏</w:t>
      </w:r>
      <w:r w:rsidR="004C7A79">
        <w:rPr>
          <w:rFonts w:ascii="Times New Roman" w:eastAsia="Microsoft YaHei" w:hAnsi="Times New Roman"/>
          <w:color w:val="333333"/>
          <w:sz w:val="31"/>
          <w:szCs w:val="31"/>
          <w:shd w:val="clear" w:color="auto" w:fill="FFFFFF"/>
        </w:rPr>
        <w:t>”</w:t>
      </w:r>
      <w:r w:rsidR="004C7A79">
        <w:rPr>
          <w:rFonts w:ascii="仿宋_GB2312" w:eastAsia="仿宋_GB2312" w:hAnsi="Microsoft YaHei" w:cs="仿宋_GB2312"/>
          <w:color w:val="333333"/>
          <w:sz w:val="31"/>
          <w:szCs w:val="31"/>
          <w:shd w:val="clear" w:color="auto" w:fill="FFFFFF"/>
        </w:rPr>
        <w:t>的</w:t>
      </w:r>
      <w:r w:rsidR="004C7A79">
        <w:rPr>
          <w:rFonts w:ascii="Times New Roman" w:eastAsia="Microsoft YaHei" w:hAnsi="Times New Roman"/>
          <w:color w:val="333333"/>
          <w:sz w:val="31"/>
          <w:szCs w:val="31"/>
          <w:shd w:val="clear" w:color="auto" w:fill="FFFFFF"/>
        </w:rPr>
        <w:t>“</w:t>
      </w:r>
      <w:r w:rsidR="004C7A79">
        <w:rPr>
          <w:rFonts w:ascii="仿宋_GB2312" w:eastAsia="仿宋_GB2312" w:hAnsi="Microsoft YaHei" w:cs="仿宋_GB2312"/>
          <w:color w:val="333333"/>
          <w:sz w:val="31"/>
          <w:szCs w:val="31"/>
          <w:shd w:val="clear" w:color="auto" w:fill="FFFFFF"/>
        </w:rPr>
        <w:t>依申请公开</w:t>
      </w:r>
      <w:r w:rsidR="004C7A79">
        <w:rPr>
          <w:rFonts w:ascii="Times New Roman" w:eastAsia="Microsoft YaHei" w:hAnsi="Times New Roman"/>
          <w:color w:val="333333"/>
          <w:sz w:val="31"/>
          <w:szCs w:val="31"/>
          <w:shd w:val="clear" w:color="auto" w:fill="FFFFFF"/>
        </w:rPr>
        <w:t>”</w:t>
      </w:r>
      <w:r w:rsidR="004C7A79">
        <w:rPr>
          <w:rFonts w:ascii="仿宋_GB2312" w:eastAsia="仿宋_GB2312" w:hAnsi="Microsoft YaHei" w:cs="仿宋_GB2312"/>
          <w:color w:val="333333"/>
          <w:sz w:val="31"/>
          <w:szCs w:val="31"/>
          <w:shd w:val="clear" w:color="auto" w:fill="FFFFFF"/>
        </w:rPr>
        <w:t>栏目提交申请（网址：</w:t>
      </w:r>
      <w:r w:rsidR="004C7A79">
        <w:rPr>
          <w:rFonts w:ascii="Times New Roman" w:eastAsia="Microsoft YaHei" w:hAnsi="Times New Roman"/>
          <w:color w:val="333333"/>
          <w:sz w:val="31"/>
          <w:szCs w:val="31"/>
          <w:shd w:val="clear" w:color="auto" w:fill="FFFFFF"/>
        </w:rPr>
        <w:t>http://www.sdtaishan.gov.cn/jact/front/main.do?sysid=306</w:t>
      </w:r>
      <w:r w:rsidR="004C7A79">
        <w:rPr>
          <w:rFonts w:ascii="仿宋_GB2312" w:eastAsia="仿宋_GB2312" w:hAnsi="Microsoft YaHei" w:cs="仿宋_GB2312"/>
          <w:color w:val="333333"/>
          <w:sz w:val="31"/>
          <w:szCs w:val="31"/>
          <w:shd w:val="clear" w:color="auto" w:fill="FFFFFF"/>
        </w:rPr>
        <w:t>）。</w:t>
      </w:r>
    </w:p>
    <w:p w:rsidR="00C33929" w:rsidRDefault="004C7A79">
      <w:pPr>
        <w:pStyle w:val="a3"/>
        <w:widowControl/>
        <w:shd w:val="clear" w:color="auto" w:fill="FFFFFF"/>
        <w:spacing w:before="0" w:beforeAutospacing="0" w:after="0" w:afterAutospacing="0" w:line="600" w:lineRule="atLeast"/>
        <w:ind w:firstLine="645"/>
        <w:jc w:val="both"/>
        <w:rPr>
          <w:rFonts w:ascii="Microsoft YaHei" w:eastAsia="Microsoft YaHei" w:hAnsi="Microsoft YaHei" w:cs="Microsoft YaHei"/>
          <w:color w:val="333333"/>
          <w:sz w:val="21"/>
          <w:szCs w:val="21"/>
        </w:rPr>
      </w:pPr>
      <w:r>
        <w:rPr>
          <w:rFonts w:ascii="宋体" w:hAnsi="宋体" w:cs="宋体" w:hint="eastAsia"/>
          <w:color w:val="333333"/>
          <w:sz w:val="31"/>
          <w:szCs w:val="31"/>
          <w:shd w:val="clear" w:color="auto" w:fill="FFFFFF"/>
        </w:rPr>
        <w:t>●</w:t>
      </w:r>
      <w:r>
        <w:rPr>
          <w:rFonts w:ascii="仿宋_GB2312" w:eastAsia="仿宋_GB2312" w:hAnsi="Microsoft YaHei" w:cs="仿宋_GB2312"/>
          <w:color w:val="333333"/>
          <w:sz w:val="31"/>
          <w:szCs w:val="31"/>
          <w:shd w:val="clear" w:color="auto" w:fill="FFFFFF"/>
        </w:rPr>
        <w:t>办理流程</w:t>
      </w:r>
    </w:p>
    <w:p w:rsidR="00C33929" w:rsidRDefault="004C7A79">
      <w:r>
        <w:rPr>
          <w:rFonts w:ascii="Times New Roman" w:eastAsia="仿宋_GB2312" w:hAnsi="Times New Roman" w:hint="eastAsia"/>
          <w:noProof/>
          <w:sz w:val="32"/>
          <w:szCs w:val="32"/>
        </w:rPr>
        <w:lastRenderedPageBreak/>
        <w:t xml:space="preserve"> </w:t>
      </w:r>
      <w:r w:rsidRPr="004C7A79">
        <w:rPr>
          <w:rFonts w:ascii="Times New Roman" w:hAnsi="Times New Roman"/>
          <w:noProof/>
        </w:rPr>
        <w:drawing>
          <wp:inline distT="0" distB="0" distL="0" distR="0" wp14:anchorId="5C7E7089" wp14:editId="79B02EC1">
            <wp:extent cx="5274310" cy="6906623"/>
            <wp:effectExtent l="0" t="0" r="2540" b="8890"/>
            <wp:docPr id="2" name="图片 0" descr="W020190515533256959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W020190515533256959709.png"/>
                    <pic:cNvPicPr>
                      <a:picLocks noChangeAspect="1"/>
                    </pic:cNvPicPr>
                  </pic:nvPicPr>
                  <pic:blipFill>
                    <a:blip r:embed="rId6"/>
                    <a:stretch>
                      <a:fillRect/>
                    </a:stretch>
                  </pic:blipFill>
                  <pic:spPr>
                    <a:xfrm>
                      <a:off x="0" y="0"/>
                      <a:ext cx="5274310" cy="6906623"/>
                    </a:xfrm>
                    <a:prstGeom prst="rect">
                      <a:avLst/>
                    </a:prstGeom>
                  </pic:spPr>
                </pic:pic>
              </a:graphicData>
            </a:graphic>
          </wp:inline>
        </w:drawing>
      </w:r>
    </w:p>
    <w:p w:rsidR="00C33929" w:rsidRDefault="004C7A79">
      <w:pPr>
        <w:pStyle w:val="a3"/>
        <w:widowControl/>
        <w:shd w:val="clear" w:color="auto" w:fill="FFFFFF"/>
        <w:spacing w:before="0" w:beforeAutospacing="0" w:after="0" w:afterAutospacing="0" w:line="600" w:lineRule="atLeast"/>
        <w:jc w:val="center"/>
        <w:rPr>
          <w:rFonts w:ascii="Microsoft YaHei" w:eastAsia="Microsoft YaHei" w:hAnsi="Microsoft YaHei" w:cs="Microsoft YaHei"/>
          <w:color w:val="333333"/>
          <w:sz w:val="21"/>
          <w:szCs w:val="21"/>
        </w:rPr>
      </w:pPr>
      <w:r>
        <w:rPr>
          <w:rFonts w:ascii="仿宋_GB2312" w:eastAsia="仿宋_GB2312" w:hAnsi="Microsoft YaHei" w:cs="仿宋_GB2312" w:hint="eastAsia"/>
          <w:color w:val="333333"/>
          <w:sz w:val="31"/>
          <w:szCs w:val="31"/>
          <w:shd w:val="clear" w:color="auto" w:fill="FFFFFF"/>
        </w:rPr>
        <w:t>泰山区</w:t>
      </w:r>
      <w:r w:rsidR="00C62E4E">
        <w:rPr>
          <w:rFonts w:ascii="仿宋_GB2312" w:eastAsia="仿宋_GB2312" w:hAnsi="Microsoft YaHei" w:cs="仿宋_GB2312" w:hint="eastAsia"/>
          <w:color w:val="333333"/>
          <w:sz w:val="31"/>
          <w:szCs w:val="31"/>
          <w:shd w:val="clear" w:color="auto" w:fill="FFFFFF"/>
        </w:rPr>
        <w:t>住房和城乡建设局</w:t>
      </w:r>
      <w:r>
        <w:rPr>
          <w:rFonts w:ascii="仿宋_GB2312" w:eastAsia="仿宋_GB2312" w:hAnsi="Microsoft YaHei" w:cs="仿宋_GB2312"/>
          <w:color w:val="333333"/>
          <w:sz w:val="31"/>
          <w:szCs w:val="31"/>
          <w:shd w:val="clear" w:color="auto" w:fill="FFFFFF"/>
        </w:rPr>
        <w:t>政府信息公开申请办理流程图</w:t>
      </w:r>
    </w:p>
    <w:p w:rsidR="00C33929" w:rsidRDefault="004C7A79">
      <w:pPr>
        <w:pStyle w:val="a3"/>
        <w:widowControl/>
        <w:shd w:val="clear" w:color="auto" w:fill="FFFFFF"/>
        <w:spacing w:before="0" w:beforeAutospacing="0" w:after="0" w:afterAutospacing="0" w:line="600" w:lineRule="atLeast"/>
        <w:ind w:firstLine="645"/>
        <w:jc w:val="both"/>
        <w:rPr>
          <w:rFonts w:ascii="Microsoft YaHei" w:eastAsia="Microsoft YaHei" w:hAnsi="Microsoft YaHei" w:cs="Microsoft YaHei"/>
          <w:color w:val="333333"/>
          <w:sz w:val="21"/>
          <w:szCs w:val="21"/>
        </w:rPr>
      </w:pPr>
      <w:r>
        <w:rPr>
          <w:rFonts w:ascii="仿宋_GB2312" w:eastAsia="仿宋_GB2312" w:hAnsi="Microsoft YaHei" w:cs="仿宋_GB2312"/>
          <w:color w:val="333333"/>
          <w:sz w:val="31"/>
          <w:szCs w:val="31"/>
          <w:shd w:val="clear" w:color="auto" w:fill="FFFFFF"/>
        </w:rPr>
        <w:t>本机关收到公民、法人或者其他组织提出的政府信息公开申请后，根据需要，可能通过相应方式对申请人身份进行核对。</w:t>
      </w:r>
    </w:p>
    <w:p w:rsidR="00C33929" w:rsidRDefault="004C7A79">
      <w:pPr>
        <w:pStyle w:val="a3"/>
        <w:widowControl/>
        <w:shd w:val="clear" w:color="auto" w:fill="FFFFFF"/>
        <w:spacing w:before="0" w:beforeAutospacing="0" w:after="0" w:afterAutospacing="0" w:line="600" w:lineRule="atLeast"/>
        <w:ind w:firstLine="645"/>
        <w:jc w:val="both"/>
        <w:rPr>
          <w:rFonts w:ascii="Microsoft YaHei" w:eastAsia="Microsoft YaHei" w:hAnsi="Microsoft YaHei" w:cs="Microsoft YaHei"/>
          <w:color w:val="333333"/>
          <w:sz w:val="21"/>
          <w:szCs w:val="21"/>
        </w:rPr>
      </w:pPr>
      <w:r>
        <w:rPr>
          <w:rFonts w:ascii="仿宋_GB2312" w:eastAsia="仿宋_GB2312" w:hAnsi="Microsoft YaHei" w:cs="仿宋_GB2312"/>
          <w:color w:val="333333"/>
          <w:sz w:val="31"/>
          <w:szCs w:val="31"/>
          <w:shd w:val="clear" w:color="auto" w:fill="FFFFFF"/>
        </w:rPr>
        <w:lastRenderedPageBreak/>
        <w:t>本机关收到申请后，将从形式上对申请的要件是否完备、内容是否明确进行审查，对于要件不完备、内容不明确的，要求申请人</w:t>
      </w:r>
      <w:proofErr w:type="gramStart"/>
      <w:r>
        <w:rPr>
          <w:rFonts w:ascii="仿宋_GB2312" w:eastAsia="仿宋_GB2312" w:hAnsi="Microsoft YaHei" w:cs="仿宋_GB2312"/>
          <w:color w:val="333333"/>
          <w:sz w:val="31"/>
          <w:szCs w:val="31"/>
          <w:shd w:val="clear" w:color="auto" w:fill="FFFFFF"/>
        </w:rPr>
        <w:t>作出</w:t>
      </w:r>
      <w:proofErr w:type="gramEnd"/>
      <w:r>
        <w:rPr>
          <w:rFonts w:ascii="仿宋_GB2312" w:eastAsia="仿宋_GB2312" w:hAnsi="Microsoft YaHei" w:cs="仿宋_GB2312"/>
          <w:color w:val="333333"/>
          <w:sz w:val="31"/>
          <w:szCs w:val="31"/>
          <w:shd w:val="clear" w:color="auto" w:fill="FFFFFF"/>
        </w:rPr>
        <w:t>补正。对申请人提出的政府信息公开申请，本机关将根据不同情况分别</w:t>
      </w:r>
      <w:proofErr w:type="gramStart"/>
      <w:r>
        <w:rPr>
          <w:rFonts w:ascii="仿宋_GB2312" w:eastAsia="仿宋_GB2312" w:hAnsi="Microsoft YaHei" w:cs="仿宋_GB2312"/>
          <w:color w:val="333333"/>
          <w:sz w:val="31"/>
          <w:szCs w:val="31"/>
          <w:shd w:val="clear" w:color="auto" w:fill="FFFFFF"/>
        </w:rPr>
        <w:t>作出</w:t>
      </w:r>
      <w:proofErr w:type="gramEnd"/>
      <w:r>
        <w:rPr>
          <w:rFonts w:ascii="仿宋_GB2312" w:eastAsia="仿宋_GB2312" w:hAnsi="Microsoft YaHei" w:cs="仿宋_GB2312"/>
          <w:color w:val="333333"/>
          <w:sz w:val="31"/>
          <w:szCs w:val="31"/>
          <w:shd w:val="clear" w:color="auto" w:fill="FFFFFF"/>
        </w:rPr>
        <w:t>答复。</w:t>
      </w:r>
    </w:p>
    <w:p w:rsidR="00C33929" w:rsidRDefault="004C7A79">
      <w:pPr>
        <w:pStyle w:val="a3"/>
        <w:widowControl/>
        <w:shd w:val="clear" w:color="auto" w:fill="FFFFFF"/>
        <w:spacing w:before="0" w:beforeAutospacing="0" w:after="0" w:afterAutospacing="0" w:line="600" w:lineRule="atLeast"/>
        <w:ind w:firstLine="645"/>
        <w:jc w:val="both"/>
        <w:rPr>
          <w:rFonts w:ascii="Microsoft YaHei" w:eastAsia="Microsoft YaHei" w:hAnsi="Microsoft YaHei" w:cs="Microsoft YaHei"/>
          <w:color w:val="333333"/>
          <w:sz w:val="21"/>
          <w:szCs w:val="21"/>
        </w:rPr>
      </w:pPr>
      <w:r>
        <w:rPr>
          <w:rFonts w:ascii="仿宋_GB2312" w:eastAsia="仿宋_GB2312" w:hAnsi="Microsoft YaHei" w:cs="仿宋_GB2312"/>
          <w:color w:val="333333"/>
          <w:sz w:val="31"/>
          <w:szCs w:val="31"/>
          <w:shd w:val="clear" w:color="auto" w:fill="FFFFFF"/>
        </w:rPr>
        <w:t>本机关收到政府信息公开申请，能够当场答复的，应当当场予以答复；不能当场答复的，自收到申请之日起20个工作日内予以答复；需要延长答复期限的，经本机关政府信息公开工作机构负责人同意并告知申请人，延长的期限最长不得超过20个工作日。本机关征求第三方和其他机关意见所需时间不计算在本条规定的期限内。</w:t>
      </w:r>
    </w:p>
    <w:p w:rsidR="00C33929" w:rsidRDefault="004C7A79">
      <w:pPr>
        <w:pStyle w:val="a3"/>
        <w:widowControl/>
        <w:shd w:val="clear" w:color="auto" w:fill="FFFFFF"/>
        <w:spacing w:before="0" w:beforeAutospacing="0" w:after="0" w:afterAutospacing="0" w:line="600" w:lineRule="atLeast"/>
        <w:ind w:firstLine="645"/>
        <w:jc w:val="both"/>
        <w:rPr>
          <w:rFonts w:ascii="Microsoft YaHei" w:eastAsia="Microsoft YaHei" w:hAnsi="Microsoft YaHei" w:cs="Microsoft YaHei"/>
          <w:color w:val="333333"/>
          <w:sz w:val="21"/>
          <w:szCs w:val="21"/>
        </w:rPr>
      </w:pPr>
      <w:r>
        <w:rPr>
          <w:rFonts w:ascii="仿宋_GB2312" w:eastAsia="仿宋_GB2312" w:hAnsi="Microsoft YaHei" w:cs="仿宋_GB2312"/>
          <w:color w:val="333333"/>
          <w:sz w:val="31"/>
          <w:szCs w:val="31"/>
          <w:shd w:val="clear" w:color="auto" w:fill="FFFFFF"/>
        </w:rPr>
        <w:t>本机关依申请提供信息时，根据掌握该信息的实际状态进行提供，不对现有政府信息进行加工、分析或者其他处理。</w:t>
      </w:r>
    </w:p>
    <w:p w:rsidR="00C33929" w:rsidRDefault="004C7A79">
      <w:pPr>
        <w:pStyle w:val="a3"/>
        <w:widowControl/>
        <w:shd w:val="clear" w:color="auto" w:fill="FFFFFF"/>
        <w:spacing w:before="0" w:beforeAutospacing="0" w:after="0" w:afterAutospacing="0" w:line="600" w:lineRule="atLeast"/>
        <w:ind w:firstLine="645"/>
        <w:jc w:val="both"/>
        <w:rPr>
          <w:rFonts w:ascii="Microsoft YaHei" w:eastAsia="Microsoft YaHei" w:hAnsi="Microsoft YaHei" w:cs="Microsoft YaHei"/>
          <w:color w:val="333333"/>
          <w:sz w:val="21"/>
          <w:szCs w:val="21"/>
        </w:rPr>
      </w:pPr>
      <w:r>
        <w:rPr>
          <w:rFonts w:ascii="宋体" w:hAnsi="宋体" w:cs="宋体" w:hint="eastAsia"/>
          <w:color w:val="333333"/>
          <w:sz w:val="31"/>
          <w:szCs w:val="31"/>
          <w:shd w:val="clear" w:color="auto" w:fill="FFFFFF"/>
        </w:rPr>
        <w:t>●</w:t>
      </w:r>
      <w:r>
        <w:rPr>
          <w:rFonts w:ascii="仿宋_GB2312" w:eastAsia="仿宋_GB2312" w:hAnsi="Microsoft YaHei" w:cs="仿宋_GB2312"/>
          <w:color w:val="333333"/>
          <w:sz w:val="31"/>
          <w:szCs w:val="31"/>
          <w:shd w:val="clear" w:color="auto" w:fill="FFFFFF"/>
        </w:rPr>
        <w:t>收费标准</w:t>
      </w:r>
    </w:p>
    <w:p w:rsidR="00C33929" w:rsidRPr="0022352F" w:rsidRDefault="004C7A79" w:rsidP="0022352F">
      <w:pPr>
        <w:pStyle w:val="a3"/>
        <w:widowControl/>
        <w:shd w:val="clear" w:color="auto" w:fill="FFFFFF"/>
        <w:spacing w:before="0" w:beforeAutospacing="0" w:after="0" w:afterAutospacing="0"/>
        <w:ind w:firstLineChars="200" w:firstLine="620"/>
        <w:rPr>
          <w:rFonts w:ascii="Microsoft YaHei" w:eastAsia="Microsoft YaHei" w:hAnsi="Microsoft YaHei" w:cs="Microsoft YaHei"/>
          <w:color w:val="333333"/>
          <w:sz w:val="21"/>
          <w:szCs w:val="21"/>
        </w:rPr>
      </w:pPr>
      <w:r>
        <w:rPr>
          <w:rFonts w:ascii="仿宋_GB2312" w:eastAsia="仿宋_GB2312" w:hAnsi="Microsoft YaHei" w:cs="仿宋_GB2312"/>
          <w:color w:val="333333"/>
          <w:sz w:val="31"/>
          <w:szCs w:val="31"/>
          <w:shd w:val="clear" w:color="auto" w:fill="FFFFFF"/>
        </w:rPr>
        <w:t>本机关依申请提供政府信息，不收取费用。但是，申请人申请公开政府信息的数量、频次明显超过合理范围的，本机关可以收取信息处理费，具体标准按照有关规定执行。</w:t>
      </w:r>
      <w:bookmarkStart w:id="0" w:name="_GoBack"/>
      <w:bookmarkEnd w:id="0"/>
    </w:p>
    <w:sectPr w:rsidR="00C33929" w:rsidRPr="0022352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w:altName w:val="Arial Unicode MS"/>
    <w:charset w:val="00"/>
    <w:family w:val="auto"/>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ABBEEAD1"/>
    <w:rsid w:val="CB5E5073"/>
    <w:rsid w:val="E1D7C55D"/>
    <w:rsid w:val="FFD57866"/>
    <w:rsid w:val="00056350"/>
    <w:rsid w:val="0022352F"/>
    <w:rsid w:val="004C7A79"/>
    <w:rsid w:val="0072574D"/>
    <w:rsid w:val="00727000"/>
    <w:rsid w:val="00793E94"/>
    <w:rsid w:val="00847C52"/>
    <w:rsid w:val="008B3B1E"/>
    <w:rsid w:val="00AB07ED"/>
    <w:rsid w:val="00C33929"/>
    <w:rsid w:val="00C62E4E"/>
    <w:rsid w:val="00DD2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unhideWhenUsed/>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paragraph" w:styleId="a4">
    <w:name w:val="Balloon Text"/>
    <w:basedOn w:val="a"/>
    <w:link w:val="Char"/>
    <w:rsid w:val="00793E94"/>
    <w:rPr>
      <w:sz w:val="18"/>
      <w:szCs w:val="18"/>
    </w:rPr>
  </w:style>
  <w:style w:type="character" w:customStyle="1" w:styleId="Char">
    <w:name w:val="批注框文本 Char"/>
    <w:basedOn w:val="a0"/>
    <w:link w:val="a4"/>
    <w:rsid w:val="00793E94"/>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unhideWhenUsed/>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paragraph" w:styleId="a4">
    <w:name w:val="Balloon Text"/>
    <w:basedOn w:val="a"/>
    <w:link w:val="Char"/>
    <w:rsid w:val="00793E94"/>
    <w:rPr>
      <w:sz w:val="18"/>
      <w:szCs w:val="18"/>
    </w:rPr>
  </w:style>
  <w:style w:type="character" w:customStyle="1" w:styleId="Char">
    <w:name w:val="批注框文本 Char"/>
    <w:basedOn w:val="a0"/>
    <w:link w:val="a4"/>
    <w:rsid w:val="00793E9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131</Words>
  <Characters>753</Characters>
  <Application>Microsoft Office Word</Application>
  <DocSecurity>0</DocSecurity>
  <Lines>6</Lines>
  <Paragraphs>1</Paragraphs>
  <ScaleCrop>false</ScaleCrop>
  <Company>微软中国</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微软用户</cp:lastModifiedBy>
  <cp:revision>10</cp:revision>
  <dcterms:created xsi:type="dcterms:W3CDTF">2020-05-13T09:52:00Z</dcterms:created>
  <dcterms:modified xsi:type="dcterms:W3CDTF">2022-07-05T09:27:00Z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