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医疗保障局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政府信息公开申请表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2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医疗保障局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政府信息更正申请表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</w:trPr>
        <w:tc>
          <w:tcPr>
            <w:tcW w:w="48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3NGEzN2MxNDNlNjg4ODRiYTUwYWYzYWVjZDIzNjcifQ=="/>
  </w:docVars>
  <w:rsids>
    <w:rsidRoot w:val="00A6732C"/>
    <w:rsid w:val="00A6732C"/>
    <w:rsid w:val="00CD3194"/>
    <w:rsid w:val="6EB0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2</TotalTime>
  <ScaleCrop>false</ScaleCrop>
  <LinksUpToDate>false</LinksUpToDate>
  <CharactersWithSpaces>589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2020-06-02T01:42:00Z</dcterms:created>
  <dc:creator>PC</dc:creator>
  <cp:lastModifiedBy>三寸光</cp:lastModifiedBy>
  <dcterms:modified xsi:type="dcterms:W3CDTF">2023-12-04T02:00:36Z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B54421E788C846D69F49228D94C42C8A_12</vt:lpwstr>
  </property>
</Properties>
</file>