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泰山区发展和改革局</w:t>
      </w:r>
    </w:p>
    <w:p>
      <w:pPr>
        <w:pStyle w:val="7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年政府信息公开工作年度报告</w:t>
      </w:r>
    </w:p>
    <w:p>
      <w:pPr>
        <w:pStyle w:val="7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根据《中华人民共和国政府信息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公开条例》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eastAsia="仿宋_GB2312"/>
          <w:color w:val="auto"/>
          <w:sz w:val="32"/>
          <w:szCs w:val="32"/>
        </w:rPr>
        <w:t>《国务院办公厅政府信息与政务公开办公室关于印发&lt;中华人民共和国政府信息公开工作年度报告格式&gt;的通知》（国办公开办函〔2021〕30号）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相关要求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，结合我局信息公开工作实际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特向社会公布202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年度本机关政府信息公开工作年度报告。全文包括：年度报告应当包括总体情况；</w:t>
      </w:r>
      <w:r>
        <w:rPr>
          <w:rFonts w:hint="eastAsia" w:ascii="仿宋_GB2312" w:eastAsia="仿宋_GB2312"/>
          <w:color w:val="auto"/>
          <w:sz w:val="32"/>
          <w:szCs w:val="32"/>
        </w:rPr>
        <w:t>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年1月1日起至202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年12月31日止。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总体情况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年，区发改局认真贯彻落实《中华人民共和国政府信息公开条例》和《国务院办公厅政府信息与政务公开办公室关于印发&lt;中华人民共和国政府信息公开工作年度报告格式&gt;的通知》（国办公开办函〔2021〕30号）有关规定和要求，按照区委、区政府的要求和统一部署，积极推进政府信息公开各项工作，以公开促落实、以公开促规范、以公开促服务，不断优化政务环境。现将有关情况报告如下：</w:t>
      </w:r>
      <w:bookmarkStart w:id="10" w:name="_GoBack"/>
      <w:bookmarkEnd w:id="10"/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1.主动公开。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2022年，区发改局在区政府网站主动公开各类信息78条，内容包括部门文件、机构设置、规划信息、财政预决算、行政权力运行公开、政策解读与回应、业务工作、重点领域信息公开等。公开的政府信息中均未涉及国家秘密、商业秘密和个人隐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2.依申请公开。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区发改局高度重视政府信息公开申请的答复全面性、准确性、及时性。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2年，我局共收到政府信息公开申请7条，受理依申请公开信息7条。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3.政府信息管理。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区发改局认真贯彻落实信息公开条例规定，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制定了《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泰安市泰山区发展和改革局2022年度政务公开工作实施方案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》，安排专人负责政府信息公开工作，及时更新信息，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做到应公开尽公开，不予公开不泄密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推进我局政务公开工作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4.政府信息公开平台建设。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-SA"/>
        </w:rPr>
        <w:t>区发改局严格按照上级要求，安排专人通过泰山区人民政府网站发布政府信息，及时、准确更新内容，确保政府信息公开工作依法有序开展。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5.监督保障。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机制建设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我局成立了由局长任组长、分管局长任副组长、各科室负责人为成员的局政务公开领导小组，负责推进、指导、协调、监督全局政府信息公开和政务公开工作。二是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加强业务培训。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积极参加区政府办公室组织的政务公开集中培训，提高准确把握政策精神的能力，确保各项制度得到落实，做好政务信息公开工作。三是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加强督查考核。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加强对各科室推进政务公开工作进行检查，督促抓好落实，明确工作职责，严格责任追究，对政务公开工作不称职的人员要进行批评教育，限期整改。</w:t>
      </w:r>
    </w:p>
    <w:p>
      <w:pPr>
        <w:pStyle w:val="7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auto"/>
          <w:sz w:val="32"/>
          <w:szCs w:val="32"/>
        </w:rPr>
        <w:t>主动公开政府信息情况</w:t>
      </w:r>
    </w:p>
    <w:tbl>
      <w:tblPr>
        <w:tblStyle w:val="8"/>
        <w:tblW w:w="8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 xml:space="preserve">       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 xml:space="preserve">       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 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 xml:space="preserve">                             0</w:t>
            </w:r>
          </w:p>
        </w:tc>
      </w:tr>
    </w:tbl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auto"/>
          <w:sz w:val="32"/>
          <w:szCs w:val="32"/>
        </w:rPr>
        <w:t>收到和处理政府信息公开申请情况</w:t>
      </w:r>
    </w:p>
    <w:tbl>
      <w:tblPr>
        <w:tblStyle w:val="8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color w:val="auto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  <w:color w:val="auto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7"/>
        <w:numPr>
          <w:ilvl w:val="0"/>
          <w:numId w:val="2"/>
        </w:numPr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政府信息公开行政复议、行政诉讼情况</w:t>
      </w:r>
    </w:p>
    <w:tbl>
      <w:tblPr>
        <w:tblStyle w:val="8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bookmarkStart w:id="9" w:name="_Hlk67039688"/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7"/>
        <w:numPr>
          <w:ilvl w:val="0"/>
          <w:numId w:val="2"/>
        </w:numPr>
        <w:spacing w:before="0" w:beforeAutospacing="0" w:after="0" w:afterAutospacing="0" w:line="600" w:lineRule="exact"/>
        <w:ind w:left="0" w:leftChars="0"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存在的主要问题及改进情况</w:t>
      </w:r>
    </w:p>
    <w:p>
      <w:pPr>
        <w:pStyle w:val="7"/>
        <w:numPr>
          <w:ilvl w:val="0"/>
          <w:numId w:val="0"/>
        </w:numPr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（一）主要问题。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信息公开形式单一，公开内容的广度还需进一步扩展。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（二）改进措施。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局将进一步加强对政府信息公开条例的学习培训，积极学习先进单位、先进地区的好经验、好做法，不断创新公开方式，通过动画、图片、视频等多种形式进行公开。同时，结合我局工作特点和工作实际，细化明确公开范围，强化信息公开力度。</w:t>
      </w:r>
    </w:p>
    <w:p>
      <w:pPr>
        <w:pStyle w:val="7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auto"/>
          <w:sz w:val="32"/>
          <w:szCs w:val="32"/>
        </w:rPr>
        <w:t>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1.依据《政府信息公开信息处理费管理办法》收取信息处理费的情况。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年区发改局无收取信息处理费的事项。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2.本行政机关落实上级年度政务公开工作要点情况。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区发改局积极落实区政府办政府公开工作相关要求，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安排专人进行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更新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根据各科室职责划分，责任具体到科室，认真抓好落实。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3.本行政机关人大代表建议和政协提案办理结果公开情况。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受理人大代表建议2件，受理政协会议提案6件。我局对收到的建议、提案认真清点、审阅、登记，对职权范围或承办单位需调整、增减的，及时向区政府督查室反馈。同时，对承办的建议、提案明确责任科室、分管领导、办理质量、时限要求，安排办公室牵头抓总，确保办理工作及时有效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4.本行政机关年度政务公开工作创新情况。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加强组织领导。区发改局始终将政务公开工作纳入重要议事日程，根据我局实际，成立了由局长任组长、分管局长任副组长、各科室负责人为成员的局政务公开领导小组，明确工作职责，有力保障政务公开工作措施的有效落实和高效运转。二是强化信息公开。积极参加区政府办公室组织的政务公开集中培训，充分利用区政府门户网站，不定期公开部门文件、财政预决算、业务工作、重点领域信息等内容，确保做好政务信息公开工作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4480" w:firstLineChars="14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5760" w:firstLineChars="18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2023年1月17日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77DDF"/>
    <w:multiLevelType w:val="singleLevel"/>
    <w:tmpl w:val="F1177DD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F2BA74"/>
    <w:multiLevelType w:val="singleLevel"/>
    <w:tmpl w:val="32F2BA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Mjc5NmFmOWNiZWRiMDE2Y2YyMzFkMmVmZGUzMzEifQ=="/>
  </w:docVars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4624A99"/>
    <w:rsid w:val="04661011"/>
    <w:rsid w:val="04BD1BA7"/>
    <w:rsid w:val="09E634FA"/>
    <w:rsid w:val="0BE44893"/>
    <w:rsid w:val="0C197EFD"/>
    <w:rsid w:val="0C886EAB"/>
    <w:rsid w:val="0FF3288D"/>
    <w:rsid w:val="118F7958"/>
    <w:rsid w:val="139E1205"/>
    <w:rsid w:val="153C0E2B"/>
    <w:rsid w:val="15622FB1"/>
    <w:rsid w:val="17600C4E"/>
    <w:rsid w:val="18491BE4"/>
    <w:rsid w:val="18BA4890"/>
    <w:rsid w:val="20315E0F"/>
    <w:rsid w:val="20792A83"/>
    <w:rsid w:val="207D242B"/>
    <w:rsid w:val="21004E0A"/>
    <w:rsid w:val="21537630"/>
    <w:rsid w:val="233B037C"/>
    <w:rsid w:val="23BC3286"/>
    <w:rsid w:val="253F05F7"/>
    <w:rsid w:val="25A43123"/>
    <w:rsid w:val="25A74283"/>
    <w:rsid w:val="26A1499A"/>
    <w:rsid w:val="280276BA"/>
    <w:rsid w:val="283D0195"/>
    <w:rsid w:val="29CC3486"/>
    <w:rsid w:val="2D126E0D"/>
    <w:rsid w:val="2ED9699B"/>
    <w:rsid w:val="31473E7A"/>
    <w:rsid w:val="318E1295"/>
    <w:rsid w:val="34030A42"/>
    <w:rsid w:val="35F262D0"/>
    <w:rsid w:val="364F21ED"/>
    <w:rsid w:val="372142C2"/>
    <w:rsid w:val="3842422E"/>
    <w:rsid w:val="388A4CBC"/>
    <w:rsid w:val="3BF75330"/>
    <w:rsid w:val="40D54CAE"/>
    <w:rsid w:val="430B5375"/>
    <w:rsid w:val="468B3F91"/>
    <w:rsid w:val="4BC82845"/>
    <w:rsid w:val="4E2F67D9"/>
    <w:rsid w:val="50CD4459"/>
    <w:rsid w:val="540366B0"/>
    <w:rsid w:val="562C1C22"/>
    <w:rsid w:val="57C93BCD"/>
    <w:rsid w:val="58144BD3"/>
    <w:rsid w:val="59186333"/>
    <w:rsid w:val="5B6726B5"/>
    <w:rsid w:val="5EEDC3F8"/>
    <w:rsid w:val="60DA1397"/>
    <w:rsid w:val="61067FE4"/>
    <w:rsid w:val="635D0996"/>
    <w:rsid w:val="64852C29"/>
    <w:rsid w:val="6497295D"/>
    <w:rsid w:val="65FF0DA3"/>
    <w:rsid w:val="671F2A18"/>
    <w:rsid w:val="68BC5088"/>
    <w:rsid w:val="6A35715E"/>
    <w:rsid w:val="6BCC3834"/>
    <w:rsid w:val="6D876F5F"/>
    <w:rsid w:val="6DFA35A0"/>
    <w:rsid w:val="6F7E6BF3"/>
    <w:rsid w:val="75FC5D3C"/>
    <w:rsid w:val="7A387F61"/>
    <w:rsid w:val="7AF67F85"/>
    <w:rsid w:val="7E5C8C4E"/>
    <w:rsid w:val="7E632458"/>
    <w:rsid w:val="7F1255AA"/>
    <w:rsid w:val="7F3F70A9"/>
    <w:rsid w:val="7F402117"/>
    <w:rsid w:val="7FFEDE2F"/>
    <w:rsid w:val="8FBBA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unhideWhenUsed/>
    <w:qFormat/>
    <w:uiPriority w:val="99"/>
    <w:rPr>
      <w:rFonts w:eastAsia="黑体"/>
      <w:sz w:val="36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6</Pages>
  <Words>2627</Words>
  <Characters>2701</Characters>
  <Lines>30</Lines>
  <Paragraphs>8</Paragraphs>
  <TotalTime>2</TotalTime>
  <ScaleCrop>false</ScaleCrop>
  <LinksUpToDate>false</LinksUpToDate>
  <CharactersWithSpaces>2862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2020-01-06T18:42:00Z</dcterms:created>
  <dc:creator>Administrator</dc:creator>
  <cp:lastModifiedBy>1</cp:lastModifiedBy>
  <cp:lastPrinted>2023-02-09T02:47:04Z</cp:lastPrinted>
  <dcterms:modified xsi:type="dcterms:W3CDTF">2023-02-09T02:47:17Z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88C9F9DA849E46FCA024825035A0B913</vt:lpwstr>
  </property>
</Properties>
</file>