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D9" w:rsidRDefault="00BB23DB" w:rsidP="001F662F">
      <w:pPr>
        <w:widowControl/>
        <w:spacing w:line="450" w:lineRule="atLeast"/>
        <w:jc w:val="center"/>
        <w:rPr>
          <w:rFonts w:ascii="黑体" w:eastAsia="黑体" w:hAnsi="黑体" w:cs="宋体"/>
          <w:color w:val="333333"/>
          <w:kern w:val="0"/>
          <w:sz w:val="44"/>
          <w:szCs w:val="44"/>
        </w:rPr>
      </w:pPr>
      <w:r w:rsidRPr="00BB23DB">
        <w:rPr>
          <w:rFonts w:ascii="黑体" w:eastAsia="黑体" w:hAnsi="黑体" w:cs="宋体" w:hint="eastAsia"/>
          <w:color w:val="333333"/>
          <w:kern w:val="0"/>
          <w:sz w:val="44"/>
          <w:szCs w:val="44"/>
        </w:rPr>
        <w:t>泰山区文化和旅游局</w:t>
      </w:r>
    </w:p>
    <w:p w:rsidR="00BB23DB" w:rsidRDefault="00BB23DB" w:rsidP="001E6FD9">
      <w:pPr>
        <w:widowControl/>
        <w:spacing w:line="450" w:lineRule="atLeast"/>
        <w:jc w:val="center"/>
        <w:rPr>
          <w:rFonts w:ascii="黑体" w:eastAsia="黑体" w:hAnsi="黑体" w:cs="宋体"/>
          <w:color w:val="333333"/>
          <w:kern w:val="0"/>
          <w:sz w:val="44"/>
          <w:szCs w:val="44"/>
        </w:rPr>
      </w:pPr>
      <w:r w:rsidRPr="00BB23DB">
        <w:rPr>
          <w:rFonts w:ascii="黑体" w:eastAsia="黑体" w:hAnsi="黑体" w:cs="宋体" w:hint="eastAsia"/>
          <w:color w:val="333333"/>
          <w:kern w:val="0"/>
          <w:sz w:val="44"/>
          <w:szCs w:val="44"/>
        </w:rPr>
        <w:t>2021年政府信息公开工作年度报告</w:t>
      </w:r>
    </w:p>
    <w:p w:rsidR="00BB23DB" w:rsidRPr="001E6FD9" w:rsidRDefault="00BB23DB" w:rsidP="00BB23DB">
      <w:pPr>
        <w:widowControl/>
        <w:spacing w:line="450" w:lineRule="atLeast"/>
        <w:ind w:firstLineChars="200" w:firstLine="880"/>
        <w:jc w:val="center"/>
        <w:rPr>
          <w:rFonts w:ascii="黑体" w:eastAsia="黑体" w:hAnsi="黑体" w:cs="宋体"/>
          <w:color w:val="333333"/>
          <w:kern w:val="0"/>
          <w:sz w:val="44"/>
          <w:szCs w:val="44"/>
        </w:rPr>
      </w:pPr>
    </w:p>
    <w:p w:rsidR="000E03EB" w:rsidRPr="00A27B3E" w:rsidRDefault="000E03EB" w:rsidP="003F22D5">
      <w:pPr>
        <w:widowControl/>
        <w:snapToGrid w:val="0"/>
        <w:spacing w:line="560" w:lineRule="exact"/>
        <w:ind w:firstLineChars="200" w:firstLine="640"/>
        <w:jc w:val="left"/>
        <w:rPr>
          <w:rFonts w:asciiTheme="minorEastAsia" w:hAnsiTheme="minorEastAsia" w:cs="宋体"/>
          <w:color w:val="333333"/>
          <w:kern w:val="0"/>
          <w:sz w:val="32"/>
          <w:szCs w:val="32"/>
        </w:rPr>
      </w:pPr>
      <w:r w:rsidRPr="00A27B3E">
        <w:rPr>
          <w:rFonts w:asciiTheme="minorEastAsia" w:hAnsiTheme="minorEastAsia" w:cs="宋体" w:hint="eastAsia"/>
          <w:color w:val="333333"/>
          <w:kern w:val="0"/>
          <w:sz w:val="32"/>
          <w:szCs w:val="32"/>
        </w:rPr>
        <w:t>根据《中华人民共和国政府信息公开条例》，特向社会公布</w:t>
      </w:r>
      <w:r w:rsidR="00BB23DB" w:rsidRPr="00A27B3E">
        <w:rPr>
          <w:rFonts w:asciiTheme="minorEastAsia" w:hAnsiTheme="minorEastAsia" w:cs="宋体" w:hint="eastAsia"/>
          <w:color w:val="333333"/>
          <w:kern w:val="0"/>
          <w:sz w:val="32"/>
          <w:szCs w:val="32"/>
        </w:rPr>
        <w:t>2021</w:t>
      </w:r>
      <w:r w:rsidRPr="00A27B3E">
        <w:rPr>
          <w:rFonts w:asciiTheme="minorEastAsia" w:hAnsiTheme="minorEastAsia" w:cs="宋体" w:hint="eastAsia"/>
          <w:color w:val="333333"/>
          <w:kern w:val="0"/>
          <w:sz w:val="32"/>
          <w:szCs w:val="32"/>
        </w:rPr>
        <w:t>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rsidR="000E03EB" w:rsidRPr="00A27B3E" w:rsidRDefault="000E03EB" w:rsidP="003F22D5">
      <w:pPr>
        <w:widowControl/>
        <w:snapToGrid w:val="0"/>
        <w:spacing w:line="560" w:lineRule="exact"/>
        <w:ind w:firstLineChars="200" w:firstLine="640"/>
        <w:rPr>
          <w:rFonts w:asciiTheme="minorEastAsia" w:hAnsiTheme="minorEastAsia" w:cs="宋体"/>
          <w:color w:val="333333"/>
          <w:kern w:val="0"/>
          <w:sz w:val="32"/>
          <w:szCs w:val="32"/>
        </w:rPr>
      </w:pPr>
      <w:r w:rsidRPr="00A27B3E">
        <w:rPr>
          <w:rFonts w:asciiTheme="minorEastAsia" w:hAnsiTheme="minorEastAsia" w:cs="宋体" w:hint="eastAsia"/>
          <w:color w:val="333333"/>
          <w:kern w:val="0"/>
          <w:sz w:val="32"/>
          <w:szCs w:val="32"/>
        </w:rPr>
        <w:t>报告中所列数据的统计期限自</w:t>
      </w:r>
      <w:r w:rsidR="002D16C3">
        <w:rPr>
          <w:rFonts w:asciiTheme="minorEastAsia" w:hAnsiTheme="minorEastAsia" w:cs="宋体" w:hint="eastAsia"/>
          <w:color w:val="333333"/>
          <w:kern w:val="0"/>
          <w:sz w:val="32"/>
          <w:szCs w:val="32"/>
        </w:rPr>
        <w:t>2021</w:t>
      </w:r>
      <w:r w:rsidRPr="00A27B3E">
        <w:rPr>
          <w:rFonts w:asciiTheme="minorEastAsia" w:hAnsiTheme="minorEastAsia" w:cs="宋体" w:hint="eastAsia"/>
          <w:color w:val="333333"/>
          <w:kern w:val="0"/>
          <w:sz w:val="32"/>
          <w:szCs w:val="32"/>
        </w:rPr>
        <w:t>年1月1日起至</w:t>
      </w:r>
      <w:r w:rsidR="002D16C3">
        <w:rPr>
          <w:rFonts w:asciiTheme="minorEastAsia" w:hAnsiTheme="minorEastAsia" w:cs="宋体" w:hint="eastAsia"/>
          <w:color w:val="333333"/>
          <w:kern w:val="0"/>
          <w:sz w:val="32"/>
          <w:szCs w:val="32"/>
        </w:rPr>
        <w:t>2021</w:t>
      </w:r>
      <w:r w:rsidRPr="00A27B3E">
        <w:rPr>
          <w:rFonts w:asciiTheme="minorEastAsia" w:hAnsiTheme="minorEastAsia" w:cs="宋体" w:hint="eastAsia"/>
          <w:color w:val="333333"/>
          <w:kern w:val="0"/>
          <w:sz w:val="32"/>
          <w:szCs w:val="32"/>
        </w:rPr>
        <w:t>年12月31日止。报告的电子版可在</w:t>
      </w:r>
      <w:r w:rsidR="00C146FA" w:rsidRPr="00A27B3E">
        <w:rPr>
          <w:rFonts w:asciiTheme="minorEastAsia" w:hAnsiTheme="minorEastAsia" w:cs="宋体" w:hint="eastAsia"/>
          <w:color w:val="333333"/>
          <w:kern w:val="0"/>
          <w:sz w:val="32"/>
          <w:szCs w:val="32"/>
        </w:rPr>
        <w:t>泰山区人民政府政府网站（</w:t>
      </w:r>
      <w:r w:rsidR="00C146FA" w:rsidRPr="00A27B3E">
        <w:rPr>
          <w:rFonts w:asciiTheme="minorEastAsia" w:hAnsiTheme="minorEastAsia" w:cs="宋体"/>
          <w:color w:val="333333"/>
          <w:kern w:val="0"/>
          <w:sz w:val="32"/>
          <w:szCs w:val="32"/>
        </w:rPr>
        <w:t>http://www.sdtaishan.gov.cn/</w:t>
      </w:r>
      <w:r w:rsidR="00C146FA" w:rsidRPr="00A27B3E">
        <w:rPr>
          <w:rFonts w:asciiTheme="minorEastAsia" w:hAnsiTheme="minorEastAsia" w:cs="宋体" w:hint="eastAsia"/>
          <w:color w:val="333333"/>
          <w:kern w:val="0"/>
          <w:sz w:val="32"/>
          <w:szCs w:val="32"/>
        </w:rPr>
        <w:t>）下载。如对本报告有任何疑问，</w:t>
      </w:r>
      <w:r w:rsidRPr="00A27B3E">
        <w:rPr>
          <w:rFonts w:asciiTheme="minorEastAsia" w:hAnsiTheme="minorEastAsia" w:cs="宋体" w:hint="eastAsia"/>
          <w:color w:val="333333"/>
          <w:kern w:val="0"/>
          <w:sz w:val="32"/>
          <w:szCs w:val="32"/>
        </w:rPr>
        <w:t>请与泰安市泰山区文化和旅游局联系（地址：迎春路</w:t>
      </w:r>
      <w:r w:rsidR="00C146FA" w:rsidRPr="00A27B3E">
        <w:rPr>
          <w:rFonts w:asciiTheme="minorEastAsia" w:hAnsiTheme="minorEastAsia" w:cs="宋体" w:hint="eastAsia"/>
          <w:color w:val="333333"/>
          <w:kern w:val="0"/>
          <w:sz w:val="32"/>
          <w:szCs w:val="32"/>
        </w:rPr>
        <w:t>18</w:t>
      </w:r>
      <w:r w:rsidRPr="00A27B3E">
        <w:rPr>
          <w:rFonts w:asciiTheme="minorEastAsia" w:hAnsiTheme="minorEastAsia" w:cs="宋体" w:hint="eastAsia"/>
          <w:color w:val="333333"/>
          <w:kern w:val="0"/>
          <w:sz w:val="32"/>
          <w:szCs w:val="32"/>
        </w:rPr>
        <w:t>号</w:t>
      </w:r>
      <w:r w:rsidR="00C146FA" w:rsidRPr="00A27B3E">
        <w:rPr>
          <w:rFonts w:asciiTheme="minorEastAsia" w:hAnsiTheme="minorEastAsia" w:cs="宋体" w:hint="eastAsia"/>
          <w:color w:val="333333"/>
          <w:kern w:val="0"/>
          <w:sz w:val="32"/>
          <w:szCs w:val="32"/>
        </w:rPr>
        <w:t>泰山汇金国际大厦</w:t>
      </w:r>
      <w:r w:rsidRPr="00A27B3E">
        <w:rPr>
          <w:rFonts w:asciiTheme="minorEastAsia" w:hAnsiTheme="minorEastAsia" w:cs="宋体" w:hint="eastAsia"/>
          <w:color w:val="333333"/>
          <w:kern w:val="0"/>
          <w:sz w:val="32"/>
          <w:szCs w:val="32"/>
        </w:rPr>
        <w:t>；邮编：271000；电话：</w:t>
      </w:r>
      <w:r w:rsidR="00C146FA" w:rsidRPr="00A27B3E">
        <w:rPr>
          <w:rFonts w:asciiTheme="minorEastAsia" w:hAnsiTheme="minorEastAsia" w:cs="宋体" w:hint="eastAsia"/>
          <w:color w:val="333333"/>
          <w:kern w:val="0"/>
          <w:sz w:val="32"/>
          <w:szCs w:val="32"/>
        </w:rPr>
        <w:t>0538-</w:t>
      </w:r>
      <w:r w:rsidRPr="00A27B3E">
        <w:rPr>
          <w:rFonts w:asciiTheme="minorEastAsia" w:hAnsiTheme="minorEastAsia" w:cs="宋体" w:hint="eastAsia"/>
          <w:color w:val="333333"/>
          <w:kern w:val="0"/>
          <w:sz w:val="32"/>
          <w:szCs w:val="32"/>
        </w:rPr>
        <w:t>5361761；传真：</w:t>
      </w:r>
      <w:r w:rsidR="00C146FA" w:rsidRPr="00A27B3E">
        <w:rPr>
          <w:rFonts w:asciiTheme="minorEastAsia" w:hAnsiTheme="minorEastAsia" w:cs="宋体" w:hint="eastAsia"/>
          <w:color w:val="333333"/>
          <w:kern w:val="0"/>
          <w:sz w:val="32"/>
          <w:szCs w:val="32"/>
        </w:rPr>
        <w:t>0538-</w:t>
      </w:r>
      <w:r w:rsidRPr="00A27B3E">
        <w:rPr>
          <w:rFonts w:asciiTheme="minorEastAsia" w:hAnsiTheme="minorEastAsia" w:cs="宋体" w:hint="eastAsia"/>
          <w:color w:val="333333"/>
          <w:kern w:val="0"/>
          <w:sz w:val="32"/>
          <w:szCs w:val="32"/>
        </w:rPr>
        <w:t>5362591；电子邮箱：</w:t>
      </w:r>
      <w:hyperlink r:id="rId6" w:history="1">
        <w:r w:rsidR="00C146FA" w:rsidRPr="00A27B3E">
          <w:rPr>
            <w:rFonts w:asciiTheme="minorEastAsia" w:hAnsiTheme="minorEastAsia" w:cs="宋体" w:hint="eastAsia"/>
            <w:color w:val="333333"/>
            <w:kern w:val="0"/>
            <w:sz w:val="32"/>
            <w:szCs w:val="32"/>
          </w:rPr>
          <w:t>tsqwhhlyj@ta.shandong.cn</w:t>
        </w:r>
      </w:hyperlink>
      <w:r w:rsidR="00C146FA" w:rsidRPr="00A27B3E">
        <w:rPr>
          <w:rFonts w:asciiTheme="minorEastAsia" w:hAnsiTheme="minorEastAsia" w:cs="宋体" w:hint="eastAsia"/>
          <w:color w:val="333333"/>
          <w:kern w:val="0"/>
          <w:sz w:val="32"/>
          <w:szCs w:val="32"/>
        </w:rPr>
        <w:t>)。</w:t>
      </w:r>
    </w:p>
    <w:p w:rsidR="000E03EB" w:rsidRPr="00202854" w:rsidRDefault="000E03EB" w:rsidP="00EB18E0">
      <w:pPr>
        <w:widowControl/>
        <w:snapToGrid w:val="0"/>
        <w:spacing w:before="240" w:after="240" w:line="520" w:lineRule="exact"/>
        <w:jc w:val="left"/>
        <w:rPr>
          <w:rFonts w:ascii="黑体" w:eastAsia="黑体" w:hAnsi="黑体" w:cs="宋体"/>
          <w:color w:val="333333"/>
          <w:kern w:val="0"/>
          <w:sz w:val="32"/>
          <w:szCs w:val="32"/>
        </w:rPr>
      </w:pPr>
      <w:r w:rsidRPr="00202854">
        <w:rPr>
          <w:rFonts w:ascii="黑体" w:eastAsia="黑体" w:hAnsi="黑体" w:cs="宋体" w:hint="eastAsia"/>
          <w:color w:val="333333"/>
          <w:kern w:val="0"/>
          <w:sz w:val="32"/>
          <w:szCs w:val="32"/>
        </w:rPr>
        <w:t>一、总体情况</w:t>
      </w:r>
    </w:p>
    <w:p w:rsidR="00984A33" w:rsidRPr="00A27B3E" w:rsidRDefault="00202854" w:rsidP="003F22D5">
      <w:pPr>
        <w:widowControl/>
        <w:snapToGrid w:val="0"/>
        <w:spacing w:line="560" w:lineRule="exact"/>
        <w:ind w:firstLineChars="200" w:firstLine="640"/>
        <w:jc w:val="left"/>
        <w:rPr>
          <w:rFonts w:asciiTheme="minorEastAsia" w:hAnsiTheme="minorEastAsia" w:cs="宋体"/>
          <w:color w:val="333333"/>
          <w:kern w:val="0"/>
          <w:sz w:val="32"/>
          <w:szCs w:val="32"/>
        </w:rPr>
      </w:pPr>
      <w:r w:rsidRPr="00A27B3E">
        <w:rPr>
          <w:rFonts w:asciiTheme="minorEastAsia" w:hAnsiTheme="minorEastAsia" w:cs="宋体" w:hint="eastAsia"/>
          <w:color w:val="333333"/>
          <w:kern w:val="0"/>
          <w:sz w:val="32"/>
          <w:szCs w:val="32"/>
        </w:rPr>
        <w:t>2021年，</w:t>
      </w:r>
      <w:r w:rsidR="000E03EB" w:rsidRPr="00A27B3E">
        <w:rPr>
          <w:rFonts w:asciiTheme="minorEastAsia" w:hAnsiTheme="minorEastAsia" w:cs="宋体" w:hint="eastAsia"/>
          <w:color w:val="333333"/>
          <w:kern w:val="0"/>
          <w:sz w:val="32"/>
          <w:szCs w:val="32"/>
        </w:rPr>
        <w:t>泰山区文化和旅游局在区委区政府的坚强领导下，在区政务公开办公室的具体指导下，</w:t>
      </w:r>
      <w:r w:rsidRPr="00A27B3E">
        <w:rPr>
          <w:rFonts w:asciiTheme="minorEastAsia" w:hAnsiTheme="minorEastAsia" w:cs="宋体" w:hint="eastAsia"/>
          <w:color w:val="333333"/>
          <w:kern w:val="0"/>
          <w:sz w:val="32"/>
          <w:szCs w:val="32"/>
        </w:rPr>
        <w:t>认真学习贯彻执行《中华人民共和国政府信息公开条例》《山东省政府信息公开办法》和市、区一系列</w:t>
      </w:r>
      <w:r w:rsidR="000E03EB" w:rsidRPr="00A27B3E">
        <w:rPr>
          <w:rFonts w:asciiTheme="minorEastAsia" w:hAnsiTheme="minorEastAsia" w:cs="宋体" w:hint="eastAsia"/>
          <w:color w:val="333333"/>
          <w:kern w:val="0"/>
          <w:sz w:val="32"/>
          <w:szCs w:val="32"/>
        </w:rPr>
        <w:t>方针、政策，把政务公开工作作为深入贯彻落实科学发展观，坚持立党为公、执政为民的具体体现，</w:t>
      </w:r>
      <w:r w:rsidRPr="00A27B3E">
        <w:rPr>
          <w:rFonts w:asciiTheme="minorEastAsia" w:hAnsiTheme="minorEastAsia" w:cs="宋体" w:hint="eastAsia"/>
          <w:color w:val="333333"/>
          <w:kern w:val="0"/>
          <w:sz w:val="32"/>
          <w:szCs w:val="32"/>
        </w:rPr>
        <w:t>扎实高效推进信息公开工作，保障全局政府信息公开工作依法、及时、准确、有序开展，</w:t>
      </w:r>
      <w:r w:rsidR="000E03EB" w:rsidRPr="00A27B3E">
        <w:rPr>
          <w:rFonts w:asciiTheme="minorEastAsia" w:hAnsiTheme="minorEastAsia" w:cs="宋体" w:hint="eastAsia"/>
          <w:color w:val="333333"/>
          <w:kern w:val="0"/>
          <w:sz w:val="32"/>
          <w:szCs w:val="32"/>
        </w:rPr>
        <w:t>明确具体人员负责信息公开工作，不断加大政务公开力度，政府信息公开工作取得了良好成效。</w:t>
      </w:r>
    </w:p>
    <w:p w:rsidR="00984A33" w:rsidRPr="00984A33" w:rsidRDefault="00984A33" w:rsidP="00CF0518">
      <w:pPr>
        <w:widowControl/>
        <w:snapToGrid w:val="0"/>
        <w:spacing w:line="560" w:lineRule="exact"/>
        <w:ind w:firstLineChars="200" w:firstLine="640"/>
        <w:jc w:val="left"/>
        <w:rPr>
          <w:rFonts w:ascii="华文中宋" w:eastAsia="华文中宋" w:hAnsi="华文中宋"/>
          <w:color w:val="333333"/>
        </w:rPr>
      </w:pPr>
      <w:r w:rsidRPr="00984A33">
        <w:rPr>
          <w:rFonts w:ascii="华文中宋" w:eastAsia="华文中宋" w:hAnsi="华文中宋" w:cs="宋体" w:hint="eastAsia"/>
          <w:color w:val="333333"/>
          <w:kern w:val="0"/>
          <w:sz w:val="32"/>
          <w:szCs w:val="32"/>
        </w:rPr>
        <w:t>（一）主动公开信息情况</w:t>
      </w:r>
    </w:p>
    <w:p w:rsidR="000E03EB" w:rsidRPr="00A27B3E" w:rsidRDefault="00202854" w:rsidP="00CF0518">
      <w:pPr>
        <w:widowControl/>
        <w:snapToGrid w:val="0"/>
        <w:spacing w:line="560" w:lineRule="exact"/>
        <w:ind w:firstLineChars="200" w:firstLine="640"/>
        <w:jc w:val="left"/>
        <w:rPr>
          <w:rFonts w:asciiTheme="minorEastAsia" w:hAnsiTheme="minorEastAsia" w:cs="宋体"/>
          <w:color w:val="333333"/>
          <w:kern w:val="0"/>
          <w:sz w:val="32"/>
          <w:szCs w:val="32"/>
        </w:rPr>
      </w:pPr>
      <w:r w:rsidRPr="00A27B3E">
        <w:rPr>
          <w:rFonts w:asciiTheme="minorEastAsia" w:hAnsiTheme="minorEastAsia" w:cs="宋体" w:hint="eastAsia"/>
          <w:color w:val="333333"/>
          <w:kern w:val="0"/>
          <w:sz w:val="32"/>
          <w:szCs w:val="32"/>
        </w:rPr>
        <w:lastRenderedPageBreak/>
        <w:t>2021</w:t>
      </w:r>
      <w:r w:rsidR="000E03EB" w:rsidRPr="00A27B3E">
        <w:rPr>
          <w:rFonts w:asciiTheme="minorEastAsia" w:hAnsiTheme="minorEastAsia" w:cs="宋体" w:hint="eastAsia"/>
          <w:color w:val="333333"/>
          <w:kern w:val="0"/>
          <w:sz w:val="32"/>
          <w:szCs w:val="32"/>
        </w:rPr>
        <w:t>年，泰安市泰山区文化和旅游局通过泰山区人民政府网站政务信息公开专栏主动公开政府信息</w:t>
      </w:r>
      <w:r w:rsidR="00AC158E">
        <w:rPr>
          <w:rFonts w:asciiTheme="minorEastAsia" w:hAnsiTheme="minorEastAsia" w:cs="宋体" w:hint="eastAsia"/>
          <w:color w:val="333333"/>
          <w:kern w:val="0"/>
          <w:sz w:val="32"/>
          <w:szCs w:val="32"/>
        </w:rPr>
        <w:t>160</w:t>
      </w:r>
      <w:r w:rsidR="000E03EB" w:rsidRPr="00A27B3E">
        <w:rPr>
          <w:rFonts w:asciiTheme="minorEastAsia" w:hAnsiTheme="minorEastAsia" w:cs="宋体" w:hint="eastAsia"/>
          <w:color w:val="333333"/>
          <w:kern w:val="0"/>
          <w:sz w:val="32"/>
          <w:szCs w:val="32"/>
        </w:rPr>
        <w:t>条，其中法规规章类信息2条，部门文件类信息</w:t>
      </w:r>
      <w:r w:rsidR="00D836B8" w:rsidRPr="00A27B3E">
        <w:rPr>
          <w:rFonts w:asciiTheme="minorEastAsia" w:hAnsiTheme="minorEastAsia" w:cs="宋体" w:hint="eastAsia"/>
          <w:color w:val="333333"/>
          <w:kern w:val="0"/>
          <w:sz w:val="32"/>
          <w:szCs w:val="32"/>
        </w:rPr>
        <w:t>1</w:t>
      </w:r>
      <w:r w:rsidR="000E03EB" w:rsidRPr="00A27B3E">
        <w:rPr>
          <w:rFonts w:asciiTheme="minorEastAsia" w:hAnsiTheme="minorEastAsia" w:cs="宋体" w:hint="eastAsia"/>
          <w:color w:val="333333"/>
          <w:kern w:val="0"/>
          <w:sz w:val="32"/>
          <w:szCs w:val="32"/>
        </w:rPr>
        <w:t>条，政策类信息</w:t>
      </w:r>
      <w:r w:rsidR="00D836B8" w:rsidRPr="00A27B3E">
        <w:rPr>
          <w:rFonts w:asciiTheme="minorEastAsia" w:hAnsiTheme="minorEastAsia" w:cs="宋体" w:hint="eastAsia"/>
          <w:color w:val="333333"/>
          <w:kern w:val="0"/>
          <w:sz w:val="32"/>
          <w:szCs w:val="32"/>
        </w:rPr>
        <w:t>1</w:t>
      </w:r>
      <w:r w:rsidR="000E03EB" w:rsidRPr="00A27B3E">
        <w:rPr>
          <w:rFonts w:asciiTheme="minorEastAsia" w:hAnsiTheme="minorEastAsia" w:cs="宋体" w:hint="eastAsia"/>
          <w:color w:val="333333"/>
          <w:kern w:val="0"/>
          <w:sz w:val="32"/>
          <w:szCs w:val="32"/>
        </w:rPr>
        <w:t>条，机构设置类信息</w:t>
      </w:r>
      <w:r w:rsidR="00D836B8" w:rsidRPr="00A27B3E">
        <w:rPr>
          <w:rFonts w:asciiTheme="minorEastAsia" w:hAnsiTheme="minorEastAsia" w:cs="宋体" w:hint="eastAsia"/>
          <w:color w:val="333333"/>
          <w:kern w:val="0"/>
          <w:sz w:val="32"/>
          <w:szCs w:val="32"/>
        </w:rPr>
        <w:t>3</w:t>
      </w:r>
      <w:r w:rsidR="000E03EB" w:rsidRPr="00A27B3E">
        <w:rPr>
          <w:rFonts w:asciiTheme="minorEastAsia" w:hAnsiTheme="minorEastAsia" w:cs="宋体" w:hint="eastAsia"/>
          <w:color w:val="333333"/>
          <w:kern w:val="0"/>
          <w:sz w:val="32"/>
          <w:szCs w:val="32"/>
        </w:rPr>
        <w:t>条，规划及计划类信息</w:t>
      </w:r>
      <w:r w:rsidR="00D836B8" w:rsidRPr="00A27B3E">
        <w:rPr>
          <w:rFonts w:asciiTheme="minorEastAsia" w:hAnsiTheme="minorEastAsia" w:cs="宋体" w:hint="eastAsia"/>
          <w:color w:val="333333"/>
          <w:kern w:val="0"/>
          <w:sz w:val="32"/>
          <w:szCs w:val="32"/>
        </w:rPr>
        <w:t>2</w:t>
      </w:r>
      <w:r w:rsidR="000E03EB" w:rsidRPr="00A27B3E">
        <w:rPr>
          <w:rFonts w:asciiTheme="minorEastAsia" w:hAnsiTheme="minorEastAsia" w:cs="宋体" w:hint="eastAsia"/>
          <w:color w:val="333333"/>
          <w:kern w:val="0"/>
          <w:sz w:val="32"/>
          <w:szCs w:val="32"/>
        </w:rPr>
        <w:t>条，财政预决算类信息2条，采购类信息</w:t>
      </w:r>
      <w:r w:rsidR="00AC158E">
        <w:rPr>
          <w:rFonts w:asciiTheme="minorEastAsia" w:hAnsiTheme="minorEastAsia" w:cs="宋体" w:hint="eastAsia"/>
          <w:color w:val="333333"/>
          <w:kern w:val="0"/>
          <w:sz w:val="32"/>
          <w:szCs w:val="32"/>
        </w:rPr>
        <w:t>53</w:t>
      </w:r>
      <w:r w:rsidR="000E03EB" w:rsidRPr="00A27B3E">
        <w:rPr>
          <w:rFonts w:asciiTheme="minorEastAsia" w:hAnsiTheme="minorEastAsia" w:cs="宋体" w:hint="eastAsia"/>
          <w:color w:val="333333"/>
          <w:kern w:val="0"/>
          <w:sz w:val="32"/>
          <w:szCs w:val="32"/>
        </w:rPr>
        <w:t>条，会议类信息</w:t>
      </w:r>
      <w:r w:rsidR="00D836B8" w:rsidRPr="00A27B3E">
        <w:rPr>
          <w:rFonts w:asciiTheme="minorEastAsia" w:hAnsiTheme="minorEastAsia" w:cs="宋体" w:hint="eastAsia"/>
          <w:color w:val="333333"/>
          <w:kern w:val="0"/>
          <w:sz w:val="32"/>
          <w:szCs w:val="32"/>
        </w:rPr>
        <w:t>3</w:t>
      </w:r>
      <w:r w:rsidR="000E03EB" w:rsidRPr="00A27B3E">
        <w:rPr>
          <w:rFonts w:asciiTheme="minorEastAsia" w:hAnsiTheme="minorEastAsia" w:cs="宋体" w:hint="eastAsia"/>
          <w:color w:val="333333"/>
          <w:kern w:val="0"/>
          <w:sz w:val="32"/>
          <w:szCs w:val="32"/>
        </w:rPr>
        <w:t>条，执行公开类信息</w:t>
      </w:r>
      <w:r w:rsidR="00D836B8" w:rsidRPr="00A27B3E">
        <w:rPr>
          <w:rFonts w:asciiTheme="minorEastAsia" w:hAnsiTheme="minorEastAsia" w:cs="宋体" w:hint="eastAsia"/>
          <w:color w:val="333333"/>
          <w:kern w:val="0"/>
          <w:sz w:val="32"/>
          <w:szCs w:val="32"/>
        </w:rPr>
        <w:t>14</w:t>
      </w:r>
      <w:r w:rsidR="000E03EB" w:rsidRPr="00A27B3E">
        <w:rPr>
          <w:rFonts w:asciiTheme="minorEastAsia" w:hAnsiTheme="minorEastAsia" w:cs="宋体" w:hint="eastAsia"/>
          <w:color w:val="333333"/>
          <w:kern w:val="0"/>
          <w:sz w:val="32"/>
          <w:szCs w:val="32"/>
        </w:rPr>
        <w:t>条，疫情防控信息</w:t>
      </w:r>
      <w:r w:rsidR="00D836B8" w:rsidRPr="00A27B3E">
        <w:rPr>
          <w:rFonts w:asciiTheme="minorEastAsia" w:hAnsiTheme="minorEastAsia" w:cs="宋体" w:hint="eastAsia"/>
          <w:color w:val="333333"/>
          <w:kern w:val="0"/>
          <w:sz w:val="32"/>
          <w:szCs w:val="32"/>
        </w:rPr>
        <w:t>3</w:t>
      </w:r>
      <w:r w:rsidR="000E03EB" w:rsidRPr="00A27B3E">
        <w:rPr>
          <w:rFonts w:asciiTheme="minorEastAsia" w:hAnsiTheme="minorEastAsia" w:cs="宋体" w:hint="eastAsia"/>
          <w:color w:val="333333"/>
          <w:kern w:val="0"/>
          <w:sz w:val="32"/>
          <w:szCs w:val="32"/>
        </w:rPr>
        <w:t>条，随机抽查类信息</w:t>
      </w:r>
      <w:r w:rsidR="00D836B8" w:rsidRPr="00A27B3E">
        <w:rPr>
          <w:rFonts w:asciiTheme="minorEastAsia" w:hAnsiTheme="minorEastAsia" w:cs="宋体" w:hint="eastAsia"/>
          <w:color w:val="333333"/>
          <w:kern w:val="0"/>
          <w:sz w:val="32"/>
          <w:szCs w:val="32"/>
        </w:rPr>
        <w:t>7</w:t>
      </w:r>
      <w:r w:rsidR="000E03EB" w:rsidRPr="00A27B3E">
        <w:rPr>
          <w:rFonts w:asciiTheme="minorEastAsia" w:hAnsiTheme="minorEastAsia" w:cs="宋体" w:hint="eastAsia"/>
          <w:color w:val="333333"/>
          <w:kern w:val="0"/>
          <w:sz w:val="32"/>
          <w:szCs w:val="32"/>
        </w:rPr>
        <w:t>条，行政执法公示类信息</w:t>
      </w:r>
      <w:r w:rsidR="00D836B8" w:rsidRPr="00A27B3E">
        <w:rPr>
          <w:rFonts w:asciiTheme="minorEastAsia" w:hAnsiTheme="minorEastAsia" w:cs="宋体" w:hint="eastAsia"/>
          <w:color w:val="333333"/>
          <w:kern w:val="0"/>
          <w:sz w:val="32"/>
          <w:szCs w:val="32"/>
        </w:rPr>
        <w:t>6</w:t>
      </w:r>
      <w:r w:rsidR="000E03EB" w:rsidRPr="00A27B3E">
        <w:rPr>
          <w:rFonts w:asciiTheme="minorEastAsia" w:hAnsiTheme="minorEastAsia" w:cs="宋体" w:hint="eastAsia"/>
          <w:color w:val="333333"/>
          <w:kern w:val="0"/>
          <w:sz w:val="32"/>
          <w:szCs w:val="32"/>
        </w:rPr>
        <w:t>条，提案类信息</w:t>
      </w:r>
      <w:r w:rsidR="00D836B8" w:rsidRPr="00A27B3E">
        <w:rPr>
          <w:rFonts w:asciiTheme="minorEastAsia" w:hAnsiTheme="minorEastAsia" w:cs="宋体" w:hint="eastAsia"/>
          <w:color w:val="333333"/>
          <w:kern w:val="0"/>
          <w:sz w:val="32"/>
          <w:szCs w:val="32"/>
        </w:rPr>
        <w:t>12</w:t>
      </w:r>
      <w:r w:rsidR="000E03EB" w:rsidRPr="00A27B3E">
        <w:rPr>
          <w:rFonts w:asciiTheme="minorEastAsia" w:hAnsiTheme="minorEastAsia" w:cs="宋体" w:hint="eastAsia"/>
          <w:color w:val="333333"/>
          <w:kern w:val="0"/>
          <w:sz w:val="32"/>
          <w:szCs w:val="32"/>
        </w:rPr>
        <w:t>条，应急管理类信息</w:t>
      </w:r>
      <w:r w:rsidR="00D836B8" w:rsidRPr="00A27B3E">
        <w:rPr>
          <w:rFonts w:asciiTheme="minorEastAsia" w:hAnsiTheme="minorEastAsia" w:cs="宋体" w:hint="eastAsia"/>
          <w:color w:val="333333"/>
          <w:kern w:val="0"/>
          <w:sz w:val="32"/>
          <w:szCs w:val="32"/>
        </w:rPr>
        <w:t>2</w:t>
      </w:r>
      <w:r w:rsidR="000E03EB" w:rsidRPr="00A27B3E">
        <w:rPr>
          <w:rFonts w:asciiTheme="minorEastAsia" w:hAnsiTheme="minorEastAsia" w:cs="宋体" w:hint="eastAsia"/>
          <w:color w:val="333333"/>
          <w:kern w:val="0"/>
          <w:sz w:val="32"/>
          <w:szCs w:val="32"/>
        </w:rPr>
        <w:t>条，文件解读类信息</w:t>
      </w:r>
      <w:r w:rsidR="00D836B8" w:rsidRPr="00A27B3E">
        <w:rPr>
          <w:rFonts w:asciiTheme="minorEastAsia" w:hAnsiTheme="minorEastAsia" w:cs="宋体" w:hint="eastAsia"/>
          <w:color w:val="333333"/>
          <w:kern w:val="0"/>
          <w:sz w:val="32"/>
          <w:szCs w:val="32"/>
        </w:rPr>
        <w:t>3</w:t>
      </w:r>
      <w:r w:rsidR="000E03EB" w:rsidRPr="00A27B3E">
        <w:rPr>
          <w:rFonts w:asciiTheme="minorEastAsia" w:hAnsiTheme="minorEastAsia" w:cs="宋体" w:hint="eastAsia"/>
          <w:color w:val="333333"/>
          <w:kern w:val="0"/>
          <w:sz w:val="32"/>
          <w:szCs w:val="32"/>
        </w:rPr>
        <w:t>条，业务工作类信息</w:t>
      </w:r>
      <w:r w:rsidR="00D836B8" w:rsidRPr="00A27B3E">
        <w:rPr>
          <w:rFonts w:asciiTheme="minorEastAsia" w:hAnsiTheme="minorEastAsia" w:cs="宋体" w:hint="eastAsia"/>
          <w:color w:val="333333"/>
          <w:kern w:val="0"/>
          <w:sz w:val="32"/>
          <w:szCs w:val="32"/>
        </w:rPr>
        <w:t>6</w:t>
      </w:r>
      <w:r w:rsidR="000E03EB" w:rsidRPr="00A27B3E">
        <w:rPr>
          <w:rFonts w:asciiTheme="minorEastAsia" w:hAnsiTheme="minorEastAsia" w:cs="宋体" w:hint="eastAsia"/>
          <w:color w:val="333333"/>
          <w:kern w:val="0"/>
          <w:sz w:val="32"/>
          <w:szCs w:val="32"/>
        </w:rPr>
        <w:t>条，政府信息公开指南信息</w:t>
      </w:r>
      <w:r w:rsidR="00D836B8" w:rsidRPr="00A27B3E">
        <w:rPr>
          <w:rFonts w:asciiTheme="minorEastAsia" w:hAnsiTheme="minorEastAsia" w:cs="宋体" w:hint="eastAsia"/>
          <w:color w:val="333333"/>
          <w:kern w:val="0"/>
          <w:sz w:val="32"/>
          <w:szCs w:val="32"/>
        </w:rPr>
        <w:t>1</w:t>
      </w:r>
      <w:r w:rsidR="000E03EB" w:rsidRPr="00A27B3E">
        <w:rPr>
          <w:rFonts w:asciiTheme="minorEastAsia" w:hAnsiTheme="minorEastAsia" w:cs="宋体" w:hint="eastAsia"/>
          <w:color w:val="333333"/>
          <w:kern w:val="0"/>
          <w:sz w:val="32"/>
          <w:szCs w:val="32"/>
        </w:rPr>
        <w:t>条，政府信息公开年报信息</w:t>
      </w:r>
      <w:r w:rsidR="00D836B8" w:rsidRPr="00A27B3E">
        <w:rPr>
          <w:rFonts w:asciiTheme="minorEastAsia" w:hAnsiTheme="minorEastAsia" w:cs="宋体" w:hint="eastAsia"/>
          <w:color w:val="333333"/>
          <w:kern w:val="0"/>
          <w:sz w:val="32"/>
          <w:szCs w:val="32"/>
        </w:rPr>
        <w:t>1</w:t>
      </w:r>
      <w:r w:rsidR="000E03EB" w:rsidRPr="00A27B3E">
        <w:rPr>
          <w:rFonts w:asciiTheme="minorEastAsia" w:hAnsiTheme="minorEastAsia" w:cs="宋体" w:hint="eastAsia"/>
          <w:color w:val="333333"/>
          <w:kern w:val="0"/>
          <w:sz w:val="32"/>
          <w:szCs w:val="32"/>
        </w:rPr>
        <w:t>条，公共文化</w:t>
      </w:r>
      <w:r w:rsidR="00D836B8" w:rsidRPr="00A27B3E">
        <w:rPr>
          <w:rFonts w:asciiTheme="minorEastAsia" w:hAnsiTheme="minorEastAsia" w:cs="宋体" w:hint="eastAsia"/>
          <w:color w:val="333333"/>
          <w:kern w:val="0"/>
          <w:sz w:val="32"/>
          <w:szCs w:val="32"/>
        </w:rPr>
        <w:t>服务</w:t>
      </w:r>
      <w:r w:rsidR="000E03EB" w:rsidRPr="00A27B3E">
        <w:rPr>
          <w:rFonts w:asciiTheme="minorEastAsia" w:hAnsiTheme="minorEastAsia" w:cs="宋体" w:hint="eastAsia"/>
          <w:color w:val="333333"/>
          <w:kern w:val="0"/>
          <w:sz w:val="32"/>
          <w:szCs w:val="32"/>
        </w:rPr>
        <w:t>类信息</w:t>
      </w:r>
      <w:r w:rsidR="00D836B8" w:rsidRPr="00A27B3E">
        <w:rPr>
          <w:rFonts w:asciiTheme="minorEastAsia" w:hAnsiTheme="minorEastAsia" w:cs="宋体" w:hint="eastAsia"/>
          <w:color w:val="333333"/>
          <w:kern w:val="0"/>
          <w:sz w:val="32"/>
          <w:szCs w:val="32"/>
        </w:rPr>
        <w:t>38</w:t>
      </w:r>
      <w:r w:rsidR="000E03EB" w:rsidRPr="00A27B3E">
        <w:rPr>
          <w:rFonts w:asciiTheme="minorEastAsia" w:hAnsiTheme="minorEastAsia" w:cs="宋体" w:hint="eastAsia"/>
          <w:color w:val="333333"/>
          <w:kern w:val="0"/>
          <w:sz w:val="32"/>
          <w:szCs w:val="32"/>
        </w:rPr>
        <w:t>条。</w:t>
      </w:r>
    </w:p>
    <w:p w:rsidR="00984A33" w:rsidRPr="00A27B3E" w:rsidRDefault="00984A33" w:rsidP="00CF0518">
      <w:pPr>
        <w:widowControl/>
        <w:snapToGrid w:val="0"/>
        <w:spacing w:line="560" w:lineRule="exact"/>
        <w:ind w:firstLineChars="200" w:firstLine="640"/>
        <w:jc w:val="left"/>
        <w:rPr>
          <w:rFonts w:ascii="华文中宋" w:eastAsia="华文中宋" w:hAnsi="华文中宋" w:cs="宋体"/>
          <w:color w:val="333333"/>
          <w:kern w:val="0"/>
          <w:sz w:val="32"/>
          <w:szCs w:val="32"/>
        </w:rPr>
      </w:pPr>
      <w:r w:rsidRPr="00A27B3E">
        <w:rPr>
          <w:rFonts w:ascii="华文中宋" w:eastAsia="华文中宋" w:hAnsi="华文中宋" w:cs="宋体" w:hint="eastAsia"/>
          <w:color w:val="333333"/>
          <w:kern w:val="0"/>
          <w:sz w:val="32"/>
          <w:szCs w:val="32"/>
        </w:rPr>
        <w:t>（二）政府信息依申请公开办理情况</w:t>
      </w:r>
    </w:p>
    <w:p w:rsidR="00984A33" w:rsidRPr="00A27B3E" w:rsidRDefault="001E6FD9" w:rsidP="00CF0518">
      <w:pPr>
        <w:pStyle w:val="a5"/>
        <w:snapToGrid w:val="0"/>
        <w:spacing w:before="0" w:beforeAutospacing="0" w:after="0" w:afterAutospacing="0" w:line="560" w:lineRule="exact"/>
        <w:ind w:firstLineChars="200" w:firstLine="640"/>
        <w:rPr>
          <w:rFonts w:asciiTheme="minorEastAsia" w:eastAsiaTheme="minorEastAsia" w:hAnsiTheme="minorEastAsia"/>
          <w:color w:val="333333"/>
          <w:sz w:val="32"/>
          <w:szCs w:val="32"/>
        </w:rPr>
      </w:pPr>
      <w:r>
        <w:rPr>
          <w:rFonts w:asciiTheme="minorEastAsia" w:eastAsiaTheme="minorEastAsia" w:hAnsiTheme="minorEastAsia"/>
          <w:color w:val="333333"/>
          <w:sz w:val="32"/>
          <w:szCs w:val="32"/>
        </w:rPr>
        <w:t>202</w:t>
      </w:r>
      <w:r>
        <w:rPr>
          <w:rFonts w:asciiTheme="minorEastAsia" w:eastAsiaTheme="minorEastAsia" w:hAnsiTheme="minorEastAsia" w:hint="eastAsia"/>
          <w:color w:val="333333"/>
          <w:sz w:val="32"/>
          <w:szCs w:val="32"/>
        </w:rPr>
        <w:t>1</w:t>
      </w:r>
      <w:r w:rsidR="00D37D4C">
        <w:rPr>
          <w:rFonts w:asciiTheme="minorEastAsia" w:eastAsiaTheme="minorEastAsia" w:hAnsiTheme="minorEastAsia" w:hint="eastAsia"/>
          <w:color w:val="333333"/>
          <w:sz w:val="32"/>
          <w:szCs w:val="32"/>
        </w:rPr>
        <w:t>年，泰山区文化和旅游</w:t>
      </w:r>
      <w:r w:rsidR="00984A33" w:rsidRPr="00A27B3E">
        <w:rPr>
          <w:rFonts w:asciiTheme="minorEastAsia" w:eastAsiaTheme="minorEastAsia" w:hAnsiTheme="minorEastAsia" w:hint="eastAsia"/>
          <w:color w:val="333333"/>
          <w:sz w:val="32"/>
          <w:szCs w:val="32"/>
        </w:rPr>
        <w:t>局未收到政府信息公开申请，依申请公开信息</w:t>
      </w:r>
      <w:r w:rsidR="00984A33" w:rsidRPr="00A27B3E">
        <w:rPr>
          <w:rFonts w:asciiTheme="minorEastAsia" w:eastAsiaTheme="minorEastAsia" w:hAnsiTheme="minorEastAsia"/>
          <w:color w:val="333333"/>
          <w:sz w:val="32"/>
          <w:szCs w:val="32"/>
        </w:rPr>
        <w:t>0</w:t>
      </w:r>
      <w:r w:rsidR="00984A33" w:rsidRPr="00A27B3E">
        <w:rPr>
          <w:rFonts w:asciiTheme="minorEastAsia" w:eastAsiaTheme="minorEastAsia" w:hAnsiTheme="minorEastAsia" w:hint="eastAsia"/>
          <w:color w:val="333333"/>
          <w:sz w:val="32"/>
          <w:szCs w:val="32"/>
        </w:rPr>
        <w:t>条。</w:t>
      </w:r>
    </w:p>
    <w:p w:rsidR="0016184B" w:rsidRDefault="00984A33" w:rsidP="00526DC7">
      <w:pPr>
        <w:pStyle w:val="a5"/>
        <w:snapToGrid w:val="0"/>
        <w:spacing w:before="0" w:beforeAutospacing="0" w:after="0" w:afterAutospacing="0" w:line="560" w:lineRule="exact"/>
        <w:ind w:firstLine="420"/>
        <w:rPr>
          <w:rFonts w:ascii="华文中宋" w:eastAsia="华文中宋" w:hAnsi="华文中宋"/>
          <w:color w:val="333333"/>
          <w:sz w:val="32"/>
          <w:szCs w:val="32"/>
        </w:rPr>
      </w:pPr>
      <w:r w:rsidRPr="00D37D4C">
        <w:rPr>
          <w:rFonts w:ascii="华文中宋" w:eastAsia="华文中宋" w:hAnsi="华文中宋" w:hint="eastAsia"/>
          <w:color w:val="333333"/>
          <w:sz w:val="32"/>
          <w:szCs w:val="32"/>
        </w:rPr>
        <w:t>（三）政府信息管理情况</w:t>
      </w:r>
    </w:p>
    <w:p w:rsidR="00984A33" w:rsidRPr="008C2B94" w:rsidRDefault="0016184B" w:rsidP="00526DC7">
      <w:pPr>
        <w:pStyle w:val="a5"/>
        <w:snapToGrid w:val="0"/>
        <w:spacing w:before="0" w:beforeAutospacing="0" w:after="0" w:afterAutospacing="0" w:line="560" w:lineRule="exact"/>
        <w:ind w:firstLineChars="200" w:firstLine="640"/>
        <w:rPr>
          <w:rFonts w:asciiTheme="minorEastAsia" w:eastAsiaTheme="minorEastAsia" w:hAnsiTheme="minorEastAsia"/>
          <w:color w:val="333333"/>
          <w:sz w:val="32"/>
          <w:szCs w:val="32"/>
        </w:rPr>
      </w:pPr>
      <w:r w:rsidRPr="008C2B94">
        <w:rPr>
          <w:rFonts w:asciiTheme="minorEastAsia" w:eastAsiaTheme="minorEastAsia" w:hAnsiTheme="minorEastAsia" w:hint="eastAsia"/>
          <w:color w:val="333333"/>
          <w:sz w:val="32"/>
          <w:szCs w:val="32"/>
        </w:rPr>
        <w:t>为加强政府信息公开工作的组织领导，调整完善了由局主要负责同志任组长、分管负责同志任副组长、</w:t>
      </w:r>
      <w:r w:rsidR="008C2B94" w:rsidRPr="008C2B94">
        <w:rPr>
          <w:rFonts w:asciiTheme="minorEastAsia" w:eastAsiaTheme="minorEastAsia" w:hAnsiTheme="minorEastAsia" w:hint="eastAsia"/>
          <w:color w:val="333333"/>
          <w:sz w:val="32"/>
          <w:szCs w:val="32"/>
        </w:rPr>
        <w:t>各科室负责人任</w:t>
      </w:r>
      <w:r w:rsidRPr="008C2B94">
        <w:rPr>
          <w:rFonts w:asciiTheme="minorEastAsia" w:eastAsiaTheme="minorEastAsia" w:hAnsiTheme="minorEastAsia" w:hint="eastAsia"/>
          <w:color w:val="333333"/>
          <w:sz w:val="32"/>
          <w:szCs w:val="32"/>
        </w:rPr>
        <w:t>成员的政府信息公开领导小组，</w:t>
      </w:r>
      <w:r w:rsidR="008C2B94" w:rsidRPr="008C2B94">
        <w:rPr>
          <w:rFonts w:asciiTheme="minorEastAsia" w:eastAsiaTheme="minorEastAsia" w:hAnsiTheme="minorEastAsia" w:hint="eastAsia"/>
          <w:color w:val="333333"/>
          <w:sz w:val="32"/>
          <w:szCs w:val="32"/>
        </w:rPr>
        <w:t>并明确专人具体组织落实信息公开的日常工作，</w:t>
      </w:r>
      <w:r w:rsidRPr="008C2B94">
        <w:rPr>
          <w:rFonts w:asciiTheme="minorEastAsia" w:eastAsiaTheme="minorEastAsia" w:hAnsiTheme="minorEastAsia" w:hint="eastAsia"/>
          <w:color w:val="333333"/>
          <w:sz w:val="32"/>
          <w:szCs w:val="32"/>
        </w:rPr>
        <w:t>形成了由局办公室统筹协调、各相关职能科室配合的工作体系</w:t>
      </w:r>
      <w:r w:rsidR="008C2B94" w:rsidRPr="008C2B94">
        <w:rPr>
          <w:rFonts w:asciiTheme="minorEastAsia" w:eastAsiaTheme="minorEastAsia" w:hAnsiTheme="minorEastAsia" w:hint="eastAsia"/>
          <w:color w:val="333333"/>
          <w:sz w:val="32"/>
          <w:szCs w:val="32"/>
        </w:rPr>
        <w:t>，积极推进信息公开的各项工作开展</w:t>
      </w:r>
      <w:r w:rsidRPr="008C2B94">
        <w:rPr>
          <w:rFonts w:asciiTheme="minorEastAsia" w:eastAsiaTheme="minorEastAsia" w:hAnsiTheme="minorEastAsia" w:hint="eastAsia"/>
          <w:color w:val="333333"/>
          <w:sz w:val="32"/>
          <w:szCs w:val="32"/>
        </w:rPr>
        <w:t>。在</w:t>
      </w:r>
      <w:r w:rsidR="003F22D5">
        <w:rPr>
          <w:rFonts w:asciiTheme="minorEastAsia" w:eastAsiaTheme="minorEastAsia" w:hAnsiTheme="minorEastAsia" w:hint="eastAsia"/>
          <w:color w:val="333333"/>
          <w:sz w:val="32"/>
          <w:szCs w:val="32"/>
        </w:rPr>
        <w:t>泰山</w:t>
      </w:r>
      <w:r w:rsidR="008C2B94" w:rsidRPr="008C2B94">
        <w:rPr>
          <w:rFonts w:asciiTheme="minorEastAsia" w:eastAsiaTheme="minorEastAsia" w:hAnsiTheme="minorEastAsia" w:hint="eastAsia"/>
          <w:color w:val="333333"/>
          <w:sz w:val="32"/>
          <w:szCs w:val="32"/>
        </w:rPr>
        <w:t>区图书馆、政务大厅服务窗口</w:t>
      </w:r>
      <w:r w:rsidRPr="008C2B94">
        <w:rPr>
          <w:rFonts w:asciiTheme="minorEastAsia" w:eastAsiaTheme="minorEastAsia" w:hAnsiTheme="minorEastAsia" w:hint="eastAsia"/>
          <w:color w:val="333333"/>
          <w:sz w:val="32"/>
          <w:szCs w:val="32"/>
        </w:rPr>
        <w:t>设置了政府信息公开查阅点，</w:t>
      </w:r>
      <w:r w:rsidR="008C2B94" w:rsidRPr="008C2B94">
        <w:rPr>
          <w:rFonts w:asciiTheme="minorEastAsia" w:eastAsiaTheme="minorEastAsia" w:hAnsiTheme="minorEastAsia" w:hint="eastAsia"/>
          <w:color w:val="333333"/>
          <w:sz w:val="32"/>
          <w:szCs w:val="32"/>
        </w:rPr>
        <w:t>方便群众获取信息。</w:t>
      </w:r>
    </w:p>
    <w:p w:rsidR="00984A33" w:rsidRPr="00823582" w:rsidRDefault="00984A33" w:rsidP="00526DC7">
      <w:pPr>
        <w:pStyle w:val="a5"/>
        <w:snapToGrid w:val="0"/>
        <w:spacing w:before="0" w:beforeAutospacing="0" w:after="0" w:afterAutospacing="0" w:line="560" w:lineRule="exact"/>
        <w:ind w:firstLine="420"/>
        <w:rPr>
          <w:rFonts w:ascii="华文中宋" w:eastAsia="华文中宋" w:hAnsi="华文中宋"/>
          <w:color w:val="333333"/>
          <w:sz w:val="32"/>
          <w:szCs w:val="32"/>
        </w:rPr>
      </w:pPr>
      <w:r w:rsidRPr="00823582">
        <w:rPr>
          <w:rFonts w:ascii="华文中宋" w:eastAsia="华文中宋" w:hAnsi="华文中宋" w:hint="eastAsia"/>
          <w:color w:val="333333"/>
          <w:sz w:val="32"/>
          <w:szCs w:val="32"/>
        </w:rPr>
        <w:t>（四）平台建设情况</w:t>
      </w:r>
    </w:p>
    <w:p w:rsidR="00984A33" w:rsidRPr="00620CEA" w:rsidRDefault="00984A33" w:rsidP="00526DC7">
      <w:pPr>
        <w:pStyle w:val="a5"/>
        <w:snapToGrid w:val="0"/>
        <w:spacing w:before="0" w:beforeAutospacing="0" w:after="0" w:afterAutospacing="0" w:line="560" w:lineRule="exact"/>
        <w:ind w:firstLineChars="225" w:firstLine="720"/>
        <w:rPr>
          <w:rFonts w:asciiTheme="minorEastAsia" w:eastAsiaTheme="minorEastAsia" w:hAnsiTheme="minorEastAsia"/>
          <w:color w:val="333333"/>
          <w:sz w:val="32"/>
          <w:szCs w:val="32"/>
        </w:rPr>
      </w:pPr>
      <w:r w:rsidRPr="00620CEA">
        <w:rPr>
          <w:rFonts w:asciiTheme="minorEastAsia" w:eastAsiaTheme="minorEastAsia" w:hAnsiTheme="minorEastAsia" w:hint="eastAsia"/>
          <w:color w:val="333333"/>
          <w:sz w:val="32"/>
          <w:szCs w:val="32"/>
        </w:rPr>
        <w:t>在及时向泰山区政府信息公开专栏发布相关重点工作信息的同时，</w:t>
      </w:r>
      <w:r w:rsidR="008C2B94" w:rsidRPr="00620CEA">
        <w:rPr>
          <w:rFonts w:asciiTheme="minorEastAsia" w:eastAsiaTheme="minorEastAsia" w:hAnsiTheme="minorEastAsia" w:hint="eastAsia"/>
          <w:color w:val="333333"/>
          <w:sz w:val="32"/>
          <w:szCs w:val="32"/>
        </w:rPr>
        <w:t>充分发挥</w:t>
      </w:r>
      <w:r w:rsidRPr="00620CEA">
        <w:rPr>
          <w:rFonts w:asciiTheme="minorEastAsia" w:eastAsiaTheme="minorEastAsia" w:hAnsiTheme="minorEastAsia"/>
          <w:color w:val="333333"/>
          <w:sz w:val="32"/>
          <w:szCs w:val="32"/>
        </w:rPr>
        <w:t>“</w:t>
      </w:r>
      <w:r w:rsidR="008C2B94" w:rsidRPr="00620CEA">
        <w:rPr>
          <w:rFonts w:asciiTheme="minorEastAsia" w:eastAsiaTheme="minorEastAsia" w:hAnsiTheme="minorEastAsia" w:hint="eastAsia"/>
          <w:color w:val="333333"/>
          <w:sz w:val="32"/>
          <w:szCs w:val="32"/>
        </w:rPr>
        <w:t>泰山文化和旅游局</w:t>
      </w:r>
      <w:r w:rsidRPr="00620CEA">
        <w:rPr>
          <w:rFonts w:asciiTheme="minorEastAsia" w:eastAsiaTheme="minorEastAsia" w:hAnsiTheme="minorEastAsia"/>
          <w:color w:val="333333"/>
          <w:sz w:val="32"/>
          <w:szCs w:val="32"/>
        </w:rPr>
        <w:t>”</w:t>
      </w:r>
      <w:r w:rsidRPr="00620CEA">
        <w:rPr>
          <w:rFonts w:asciiTheme="minorEastAsia" w:eastAsiaTheme="minorEastAsia" w:hAnsiTheme="minorEastAsia" w:hint="eastAsia"/>
          <w:color w:val="333333"/>
          <w:sz w:val="32"/>
          <w:szCs w:val="32"/>
        </w:rPr>
        <w:t>微信公众号平台作用，畅通信息发布渠道。同时，根据需公开内容，适时采取新闻发布会、相关会议以及广播、电视、报刊、微信等便于公众知晓的方式公开</w:t>
      </w:r>
      <w:r w:rsidR="00620CEA" w:rsidRPr="00620CEA">
        <w:rPr>
          <w:rFonts w:asciiTheme="minorEastAsia" w:eastAsiaTheme="minorEastAsia" w:hAnsiTheme="minorEastAsia" w:hint="eastAsia"/>
          <w:color w:val="333333"/>
          <w:sz w:val="32"/>
          <w:szCs w:val="32"/>
        </w:rPr>
        <w:t>。</w:t>
      </w:r>
    </w:p>
    <w:p w:rsidR="00984A33" w:rsidRPr="00823582" w:rsidRDefault="00984A33" w:rsidP="00526DC7">
      <w:pPr>
        <w:pStyle w:val="a5"/>
        <w:snapToGrid w:val="0"/>
        <w:spacing w:before="0" w:beforeAutospacing="0" w:after="0" w:afterAutospacing="0" w:line="560" w:lineRule="exact"/>
        <w:ind w:firstLine="420"/>
        <w:rPr>
          <w:rFonts w:ascii="华文中宋" w:eastAsia="华文中宋" w:hAnsi="华文中宋"/>
          <w:color w:val="333333"/>
          <w:sz w:val="32"/>
          <w:szCs w:val="32"/>
        </w:rPr>
      </w:pPr>
      <w:r w:rsidRPr="00823582">
        <w:rPr>
          <w:rFonts w:ascii="华文中宋" w:eastAsia="华文中宋" w:hAnsi="华文中宋" w:hint="eastAsia"/>
          <w:color w:val="333333"/>
          <w:sz w:val="32"/>
          <w:szCs w:val="32"/>
        </w:rPr>
        <w:t>（五）监督保障情况</w:t>
      </w:r>
    </w:p>
    <w:p w:rsidR="00984A33" w:rsidRPr="009B6330" w:rsidRDefault="00984A33" w:rsidP="00526DC7">
      <w:pPr>
        <w:pStyle w:val="a5"/>
        <w:snapToGrid w:val="0"/>
        <w:spacing w:before="0" w:beforeAutospacing="0" w:after="0" w:afterAutospacing="0" w:line="560" w:lineRule="exact"/>
        <w:ind w:firstLineChars="181" w:firstLine="579"/>
        <w:rPr>
          <w:rFonts w:asciiTheme="minorEastAsia" w:eastAsiaTheme="minorEastAsia" w:hAnsiTheme="minorEastAsia"/>
          <w:color w:val="333333"/>
          <w:sz w:val="32"/>
          <w:szCs w:val="32"/>
        </w:rPr>
      </w:pPr>
      <w:r w:rsidRPr="009B6330">
        <w:rPr>
          <w:rFonts w:asciiTheme="minorEastAsia" w:eastAsiaTheme="minorEastAsia" w:hAnsiTheme="minorEastAsia" w:hint="eastAsia"/>
          <w:color w:val="333333"/>
          <w:sz w:val="32"/>
          <w:szCs w:val="32"/>
        </w:rPr>
        <w:lastRenderedPageBreak/>
        <w:t>按照省市区相关政务公开规定，强化日常监督，对局机关各科室</w:t>
      </w:r>
      <w:r w:rsidR="009B6330">
        <w:rPr>
          <w:rFonts w:asciiTheme="minorEastAsia" w:eastAsiaTheme="minorEastAsia" w:hAnsiTheme="minorEastAsia" w:hint="eastAsia"/>
          <w:color w:val="333333"/>
          <w:sz w:val="32"/>
          <w:szCs w:val="32"/>
        </w:rPr>
        <w:t>工作开展情况进行不定期抽查，发现问题，立即整改。</w:t>
      </w:r>
      <w:r w:rsidRPr="009B6330">
        <w:rPr>
          <w:rFonts w:asciiTheme="minorEastAsia" w:eastAsiaTheme="minorEastAsia" w:hAnsiTheme="minorEastAsia" w:hint="eastAsia"/>
          <w:color w:val="333333"/>
          <w:sz w:val="32"/>
          <w:szCs w:val="32"/>
        </w:rPr>
        <w:t>对在公开中出现的不及时、内容不准确等问题，将追究有关责任人责任。</w:t>
      </w:r>
      <w:r w:rsidR="009B6330">
        <w:rPr>
          <w:rFonts w:asciiTheme="minorEastAsia" w:eastAsiaTheme="minorEastAsia" w:hAnsiTheme="minorEastAsia" w:hint="eastAsia"/>
          <w:color w:val="333333"/>
          <w:sz w:val="32"/>
          <w:szCs w:val="32"/>
        </w:rPr>
        <w:t>其次，</w:t>
      </w:r>
      <w:r w:rsidR="009B6330" w:rsidRPr="009B6330">
        <w:rPr>
          <w:rFonts w:asciiTheme="minorEastAsia" w:eastAsiaTheme="minorEastAsia" w:hAnsiTheme="minorEastAsia" w:hint="eastAsia"/>
          <w:color w:val="333333"/>
          <w:sz w:val="32"/>
          <w:szCs w:val="32"/>
        </w:rPr>
        <w:t>进一步规范了网站管理和信息公开工作制度，加强政务公开业务培训</w:t>
      </w:r>
      <w:r w:rsidR="00410A79">
        <w:rPr>
          <w:rFonts w:asciiTheme="minorEastAsia" w:eastAsiaTheme="minorEastAsia" w:hAnsiTheme="minorEastAsia" w:hint="eastAsia"/>
          <w:color w:val="333333"/>
          <w:sz w:val="32"/>
          <w:szCs w:val="32"/>
        </w:rPr>
        <w:t>,</w:t>
      </w:r>
      <w:r w:rsidR="009B6330" w:rsidRPr="009B6330">
        <w:rPr>
          <w:rFonts w:asciiTheme="minorEastAsia" w:eastAsiaTheme="minorEastAsia" w:hAnsiTheme="minorEastAsia" w:hint="eastAsia"/>
          <w:color w:val="333333"/>
          <w:sz w:val="32"/>
          <w:szCs w:val="32"/>
        </w:rPr>
        <w:t>推进政府信息公开工作扎实有序开展。</w:t>
      </w:r>
    </w:p>
    <w:p w:rsidR="000E03EB" w:rsidRPr="00F70C58" w:rsidRDefault="000E03EB" w:rsidP="00EB18E0">
      <w:pPr>
        <w:widowControl/>
        <w:spacing w:before="240" w:after="240" w:line="450" w:lineRule="atLeast"/>
        <w:jc w:val="left"/>
        <w:rPr>
          <w:rFonts w:ascii="黑体" w:eastAsia="黑体" w:hAnsi="黑体" w:cs="宋体"/>
          <w:color w:val="333333"/>
          <w:kern w:val="0"/>
          <w:sz w:val="32"/>
          <w:szCs w:val="32"/>
        </w:rPr>
      </w:pPr>
      <w:r w:rsidRPr="00F70C58">
        <w:rPr>
          <w:rFonts w:ascii="黑体" w:eastAsia="黑体" w:hAnsi="黑体" w:cs="宋体" w:hint="eastAsia"/>
          <w:color w:val="333333"/>
          <w:kern w:val="0"/>
          <w:sz w:val="32"/>
          <w:szCs w:val="32"/>
        </w:rPr>
        <w:t>二、主动公开政府信息情况</w:t>
      </w:r>
    </w:p>
    <w:tbl>
      <w:tblPr>
        <w:tblW w:w="5000" w:type="pct"/>
        <w:jc w:val="center"/>
        <w:tblCellSpacing w:w="0" w:type="dxa"/>
        <w:tblCellMar>
          <w:left w:w="0" w:type="dxa"/>
          <w:right w:w="0" w:type="dxa"/>
        </w:tblCellMar>
        <w:tblLook w:val="04A0"/>
      </w:tblPr>
      <w:tblGrid>
        <w:gridCol w:w="2958"/>
        <w:gridCol w:w="839"/>
        <w:gridCol w:w="1431"/>
        <w:gridCol w:w="2368"/>
        <w:gridCol w:w="2396"/>
      </w:tblGrid>
      <w:tr w:rsidR="000E03EB" w:rsidRPr="000E03EB" w:rsidTr="009B6330">
        <w:trPr>
          <w:trHeight w:val="495"/>
          <w:tblCellSpacing w:w="0" w:type="dxa"/>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0E03EB" w:rsidRPr="00F70C58" w:rsidRDefault="000E03EB" w:rsidP="00F70C58">
            <w:pPr>
              <w:widowControl/>
              <w:spacing w:line="450" w:lineRule="atLeast"/>
              <w:jc w:val="center"/>
              <w:rPr>
                <w:rFonts w:ascii="黑体" w:eastAsia="黑体" w:hAnsi="黑体" w:cs="宋体"/>
                <w:color w:val="333333"/>
                <w:kern w:val="0"/>
                <w:sz w:val="24"/>
                <w:szCs w:val="24"/>
              </w:rPr>
            </w:pPr>
            <w:r w:rsidRPr="00F70C58">
              <w:rPr>
                <w:rFonts w:ascii="黑体" w:eastAsia="黑体" w:hAnsi="黑体" w:cs="宋体"/>
                <w:color w:val="333333"/>
                <w:kern w:val="0"/>
                <w:sz w:val="24"/>
                <w:szCs w:val="24"/>
              </w:rPr>
              <w:t>第二十条第（一）项</w:t>
            </w:r>
          </w:p>
        </w:tc>
      </w:tr>
      <w:tr w:rsidR="000E03EB" w:rsidRPr="000E03EB" w:rsidTr="00F70C58">
        <w:trPr>
          <w:trHeight w:val="930"/>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9B6330">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信息内容</w:t>
            </w:r>
          </w:p>
        </w:tc>
        <w:tc>
          <w:tcPr>
            <w:tcW w:w="1136" w:type="pct"/>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9B6330">
            <w:pPr>
              <w:widowControl/>
              <w:spacing w:line="45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本年制</w:t>
            </w:r>
            <w:r>
              <w:rPr>
                <w:rFonts w:ascii="宋体" w:eastAsia="宋体" w:hAnsi="宋体" w:cs="宋体" w:hint="eastAsia"/>
                <w:color w:val="333333"/>
                <w:kern w:val="0"/>
                <w:sz w:val="24"/>
                <w:szCs w:val="24"/>
              </w:rPr>
              <w:t>发件数</w:t>
            </w:r>
          </w:p>
        </w:tc>
        <w:tc>
          <w:tcPr>
            <w:tcW w:w="1185"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9B6330">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本年</w:t>
            </w:r>
            <w:r w:rsidR="009B6330">
              <w:rPr>
                <w:rFonts w:ascii="宋体" w:eastAsia="宋体" w:hAnsi="宋体" w:cs="宋体" w:hint="eastAsia"/>
                <w:color w:val="333333"/>
                <w:kern w:val="0"/>
                <w:sz w:val="24"/>
                <w:szCs w:val="24"/>
              </w:rPr>
              <w:t>废止件数</w:t>
            </w:r>
          </w:p>
        </w:tc>
        <w:tc>
          <w:tcPr>
            <w:tcW w:w="1199"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9B6330">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现行有效件数</w:t>
            </w:r>
          </w:p>
        </w:tc>
      </w:tr>
      <w:tr w:rsidR="000E03EB" w:rsidRPr="000E03EB" w:rsidTr="00F70C58">
        <w:trPr>
          <w:trHeight w:val="465"/>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0E03EB">
            <w:pPr>
              <w:widowControl/>
              <w:spacing w:line="45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规章</w:t>
            </w:r>
          </w:p>
        </w:tc>
        <w:tc>
          <w:tcPr>
            <w:tcW w:w="1136" w:type="pct"/>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F70C58">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118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F70C58">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1199"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9B6330" w:rsidP="00F70C58">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r>
      <w:tr w:rsidR="009B6330" w:rsidRPr="000E03EB" w:rsidTr="00F70C58">
        <w:trPr>
          <w:trHeight w:val="465"/>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B6330" w:rsidRPr="000E03EB" w:rsidRDefault="009B6330" w:rsidP="005D3D8A">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规范性文件</w:t>
            </w:r>
          </w:p>
        </w:tc>
        <w:tc>
          <w:tcPr>
            <w:tcW w:w="1136" w:type="pct"/>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B6330" w:rsidRPr="000E03EB" w:rsidRDefault="009B6330"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2</w:t>
            </w:r>
          </w:p>
        </w:tc>
        <w:tc>
          <w:tcPr>
            <w:tcW w:w="118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B6330" w:rsidRPr="000E03EB" w:rsidRDefault="009B6330"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1199"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B6330" w:rsidRPr="000E03EB" w:rsidRDefault="009B6330"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2</w:t>
            </w:r>
          </w:p>
        </w:tc>
      </w:tr>
      <w:tr w:rsidR="000E03EB" w:rsidRPr="000E03EB" w:rsidTr="009B6330">
        <w:trPr>
          <w:trHeight w:val="600"/>
          <w:tblCellSpacing w:w="0" w:type="dxa"/>
          <w:jc w:val="center"/>
        </w:trPr>
        <w:tc>
          <w:tcPr>
            <w:tcW w:w="5000" w:type="pct"/>
            <w:gridSpan w:val="5"/>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0E03EB" w:rsidRPr="00F70C58" w:rsidRDefault="000E03EB" w:rsidP="00F70C58">
            <w:pPr>
              <w:widowControl/>
              <w:spacing w:line="450" w:lineRule="atLeast"/>
              <w:jc w:val="center"/>
              <w:rPr>
                <w:rFonts w:ascii="黑体" w:eastAsia="黑体" w:hAnsi="黑体" w:cs="宋体"/>
                <w:color w:val="333333"/>
                <w:kern w:val="0"/>
                <w:sz w:val="24"/>
                <w:szCs w:val="24"/>
              </w:rPr>
            </w:pPr>
            <w:r w:rsidRPr="00F70C58">
              <w:rPr>
                <w:rFonts w:ascii="黑体" w:eastAsia="黑体" w:hAnsi="黑体" w:cs="宋体"/>
                <w:color w:val="333333"/>
                <w:kern w:val="0"/>
                <w:sz w:val="24"/>
                <w:szCs w:val="24"/>
              </w:rPr>
              <w:t>第二十条第（五）项</w:t>
            </w:r>
          </w:p>
        </w:tc>
      </w:tr>
      <w:tr w:rsidR="00F70C58" w:rsidRPr="000E03EB" w:rsidTr="00F70C58">
        <w:trPr>
          <w:trHeight w:val="870"/>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信息内容</w:t>
            </w:r>
          </w:p>
        </w:tc>
        <w:tc>
          <w:tcPr>
            <w:tcW w:w="3520" w:type="pct"/>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本年处理决定数量</w:t>
            </w:r>
          </w:p>
        </w:tc>
      </w:tr>
      <w:tr w:rsidR="00F70C58" w:rsidRPr="000E03EB" w:rsidTr="00F70C58">
        <w:trPr>
          <w:trHeight w:val="525"/>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0E03EB">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行政许可</w:t>
            </w:r>
          </w:p>
        </w:tc>
        <w:tc>
          <w:tcPr>
            <w:tcW w:w="3520" w:type="pct"/>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0E03EB" w:rsidRPr="000E03EB" w:rsidTr="009B6330">
        <w:trPr>
          <w:trHeight w:val="675"/>
          <w:tblCellSpacing w:w="0" w:type="dxa"/>
          <w:jc w:val="center"/>
        </w:trPr>
        <w:tc>
          <w:tcPr>
            <w:tcW w:w="5000" w:type="pct"/>
            <w:gridSpan w:val="5"/>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0E03EB" w:rsidRPr="000E03EB" w:rsidRDefault="000E03EB" w:rsidP="00F70C58">
            <w:pPr>
              <w:widowControl/>
              <w:spacing w:line="450" w:lineRule="atLeast"/>
              <w:jc w:val="center"/>
              <w:rPr>
                <w:rFonts w:ascii="宋体" w:eastAsia="宋体" w:hAnsi="宋体" w:cs="宋体"/>
                <w:color w:val="333333"/>
                <w:kern w:val="0"/>
                <w:sz w:val="24"/>
                <w:szCs w:val="24"/>
              </w:rPr>
            </w:pPr>
            <w:r w:rsidRPr="00F70C58">
              <w:rPr>
                <w:rFonts w:ascii="黑体" w:eastAsia="黑体" w:hAnsi="黑体" w:cs="宋体"/>
                <w:color w:val="333333"/>
                <w:kern w:val="0"/>
                <w:sz w:val="24"/>
                <w:szCs w:val="24"/>
              </w:rPr>
              <w:t>第二十条第（六）项</w:t>
            </w:r>
          </w:p>
        </w:tc>
      </w:tr>
      <w:tr w:rsidR="00F70C58" w:rsidRPr="000E03EB" w:rsidTr="00F70C58">
        <w:trPr>
          <w:trHeight w:val="630"/>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0E03EB">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信息内容</w:t>
            </w:r>
          </w:p>
        </w:tc>
        <w:tc>
          <w:tcPr>
            <w:tcW w:w="3520" w:type="pct"/>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本年处理决定数量</w:t>
            </w:r>
          </w:p>
        </w:tc>
      </w:tr>
      <w:tr w:rsidR="00F70C58" w:rsidRPr="000E03EB" w:rsidTr="00F70C58">
        <w:trPr>
          <w:trHeight w:val="765"/>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0E03EB">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行政处罚</w:t>
            </w:r>
          </w:p>
        </w:tc>
        <w:tc>
          <w:tcPr>
            <w:tcW w:w="3520" w:type="pct"/>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F70C58" w:rsidRPr="000E03EB" w:rsidTr="00F70C58">
        <w:trPr>
          <w:trHeight w:val="675"/>
          <w:tblCellSpacing w:w="0" w:type="dxa"/>
          <w:jc w:val="center"/>
        </w:trPr>
        <w:tc>
          <w:tcPr>
            <w:tcW w:w="14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0E03EB">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行政强制</w:t>
            </w:r>
          </w:p>
        </w:tc>
        <w:tc>
          <w:tcPr>
            <w:tcW w:w="3520" w:type="pct"/>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0E03EB" w:rsidRPr="000E03EB" w:rsidTr="009B6330">
        <w:trPr>
          <w:trHeight w:val="480"/>
          <w:tblCellSpacing w:w="0" w:type="dxa"/>
          <w:jc w:val="center"/>
        </w:trPr>
        <w:tc>
          <w:tcPr>
            <w:tcW w:w="5000" w:type="pct"/>
            <w:gridSpan w:val="5"/>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0E03EB" w:rsidRPr="000E03EB" w:rsidRDefault="000E03EB" w:rsidP="00F70C58">
            <w:pPr>
              <w:widowControl/>
              <w:spacing w:line="450" w:lineRule="atLeast"/>
              <w:jc w:val="center"/>
              <w:rPr>
                <w:rFonts w:ascii="宋体" w:eastAsia="宋体" w:hAnsi="宋体" w:cs="宋体"/>
                <w:color w:val="333333"/>
                <w:kern w:val="0"/>
                <w:sz w:val="24"/>
                <w:szCs w:val="24"/>
              </w:rPr>
            </w:pPr>
            <w:r w:rsidRPr="00F70C58">
              <w:rPr>
                <w:rFonts w:ascii="黑体" w:eastAsia="黑体" w:hAnsi="黑体" w:cs="宋体"/>
                <w:color w:val="333333"/>
                <w:kern w:val="0"/>
                <w:sz w:val="24"/>
                <w:szCs w:val="24"/>
              </w:rPr>
              <w:t>第二十条第（八）项</w:t>
            </w:r>
          </w:p>
        </w:tc>
      </w:tr>
      <w:tr w:rsidR="00F70C58" w:rsidRPr="000E03EB" w:rsidTr="00F70C58">
        <w:trPr>
          <w:trHeight w:val="270"/>
          <w:tblCellSpacing w:w="0" w:type="dxa"/>
          <w:jc w:val="center"/>
        </w:trPr>
        <w:tc>
          <w:tcPr>
            <w:tcW w:w="1900"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信息内容</w:t>
            </w:r>
          </w:p>
        </w:tc>
        <w:tc>
          <w:tcPr>
            <w:tcW w:w="3100" w:type="pct"/>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本年收费金额（单位：万元）</w:t>
            </w:r>
          </w:p>
        </w:tc>
      </w:tr>
      <w:tr w:rsidR="00F70C58" w:rsidRPr="000E03EB" w:rsidTr="00F70C58">
        <w:trPr>
          <w:trHeight w:val="555"/>
          <w:tblCellSpacing w:w="0" w:type="dxa"/>
          <w:jc w:val="center"/>
        </w:trPr>
        <w:tc>
          <w:tcPr>
            <w:tcW w:w="1900"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left"/>
              <w:rPr>
                <w:rFonts w:ascii="宋体" w:eastAsia="宋体" w:hAnsi="宋体" w:cs="宋体"/>
                <w:color w:val="333333"/>
                <w:kern w:val="0"/>
                <w:sz w:val="24"/>
                <w:szCs w:val="24"/>
              </w:rPr>
            </w:pPr>
            <w:r w:rsidRPr="000E03EB">
              <w:rPr>
                <w:rFonts w:ascii="宋体" w:eastAsia="宋体" w:hAnsi="宋体" w:cs="宋体"/>
                <w:color w:val="333333"/>
                <w:kern w:val="0"/>
                <w:sz w:val="24"/>
                <w:szCs w:val="24"/>
              </w:rPr>
              <w:t>行政事业性收费</w:t>
            </w:r>
          </w:p>
        </w:tc>
        <w:tc>
          <w:tcPr>
            <w:tcW w:w="3100" w:type="pct"/>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F70C58" w:rsidRPr="000E03EB" w:rsidRDefault="00F70C58" w:rsidP="00F70C58">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bl>
    <w:p w:rsidR="000E03EB" w:rsidRPr="00F70C58" w:rsidRDefault="000E03EB" w:rsidP="00EB18E0">
      <w:pPr>
        <w:widowControl/>
        <w:spacing w:before="240" w:after="240" w:line="450" w:lineRule="atLeast"/>
        <w:jc w:val="left"/>
        <w:rPr>
          <w:rFonts w:ascii="黑体" w:eastAsia="黑体" w:hAnsi="黑体" w:cs="宋体"/>
          <w:color w:val="333333"/>
          <w:kern w:val="0"/>
          <w:sz w:val="32"/>
          <w:szCs w:val="32"/>
        </w:rPr>
      </w:pPr>
      <w:r w:rsidRPr="00F70C58">
        <w:rPr>
          <w:rFonts w:ascii="黑体" w:eastAsia="黑体" w:hAnsi="黑体" w:cs="宋体" w:hint="eastAsia"/>
          <w:color w:val="333333"/>
          <w:kern w:val="0"/>
          <w:sz w:val="32"/>
          <w:szCs w:val="32"/>
        </w:rPr>
        <w:t>三、收到和处理政府信息公开申请情况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01"/>
        <w:gridCol w:w="1848"/>
        <w:gridCol w:w="2840"/>
        <w:gridCol w:w="707"/>
        <w:gridCol w:w="709"/>
        <w:gridCol w:w="709"/>
        <w:gridCol w:w="709"/>
        <w:gridCol w:w="709"/>
        <w:gridCol w:w="733"/>
        <w:gridCol w:w="627"/>
      </w:tblGrid>
      <w:tr w:rsidR="005926D6" w:rsidRPr="000E03EB" w:rsidTr="005926D6">
        <w:trPr>
          <w:tblCellSpacing w:w="0" w:type="dxa"/>
        </w:trPr>
        <w:tc>
          <w:tcPr>
            <w:tcW w:w="2545" w:type="pct"/>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仿宋_GB2312" w:eastAsia="仿宋_GB2312" w:hAnsi="宋体" w:cs="宋体"/>
                <w:color w:val="333333"/>
                <w:kern w:val="0"/>
                <w:sz w:val="24"/>
                <w:szCs w:val="24"/>
              </w:rPr>
            </w:pPr>
            <w:r w:rsidRPr="005926D6">
              <w:rPr>
                <w:rFonts w:ascii="仿宋_GB2312" w:eastAsia="仿宋_GB2312" w:hAnsi="宋体" w:cs="宋体" w:hint="eastAsia"/>
                <w:color w:val="333333"/>
                <w:kern w:val="0"/>
                <w:sz w:val="24"/>
                <w:szCs w:val="24"/>
              </w:rPr>
              <w:t>（本列数据的勾稽关系为：第一项加第二项之</w:t>
            </w:r>
            <w:r w:rsidRPr="005926D6">
              <w:rPr>
                <w:rFonts w:ascii="仿宋_GB2312" w:eastAsia="仿宋_GB2312" w:hAnsi="宋体" w:cs="宋体" w:hint="eastAsia"/>
                <w:color w:val="333333"/>
                <w:kern w:val="0"/>
                <w:sz w:val="24"/>
                <w:szCs w:val="24"/>
              </w:rPr>
              <w:lastRenderedPageBreak/>
              <w:t>和，等于第三项加第四项之和）</w:t>
            </w:r>
          </w:p>
        </w:tc>
        <w:tc>
          <w:tcPr>
            <w:tcW w:w="2455" w:type="pct"/>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5926D6">
            <w:pPr>
              <w:widowControl/>
              <w:spacing w:line="450" w:lineRule="atLeast"/>
              <w:jc w:val="center"/>
              <w:rPr>
                <w:rFonts w:ascii="黑体" w:eastAsia="黑体" w:hAnsi="黑体" w:cs="宋体"/>
                <w:color w:val="333333"/>
                <w:kern w:val="0"/>
                <w:sz w:val="24"/>
                <w:szCs w:val="24"/>
              </w:rPr>
            </w:pPr>
            <w:r w:rsidRPr="005926D6">
              <w:rPr>
                <w:rFonts w:ascii="黑体" w:eastAsia="黑体" w:hAnsi="黑体" w:cs="宋体"/>
                <w:color w:val="333333"/>
                <w:kern w:val="0"/>
                <w:sz w:val="24"/>
                <w:szCs w:val="24"/>
              </w:rPr>
              <w:lastRenderedPageBreak/>
              <w:t>申请人情况</w:t>
            </w:r>
          </w:p>
        </w:tc>
      </w:tr>
      <w:tr w:rsidR="005926D6" w:rsidRPr="000E03EB" w:rsidTr="005926D6">
        <w:trPr>
          <w:tblCellSpacing w:w="0" w:type="dxa"/>
        </w:trPr>
        <w:tc>
          <w:tcPr>
            <w:tcW w:w="2545" w:type="pct"/>
            <w:gridSpan w:val="3"/>
            <w:vMerge/>
            <w:tcBorders>
              <w:top w:val="single" w:sz="6" w:space="0" w:color="auto"/>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354"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Default="000E03EB" w:rsidP="005926D6">
            <w:pPr>
              <w:widowControl/>
              <w:spacing w:line="450" w:lineRule="atLeast"/>
              <w:jc w:val="center"/>
              <w:rPr>
                <w:rFonts w:ascii="黑体" w:eastAsia="黑体" w:hAnsi="黑体" w:cs="宋体"/>
                <w:color w:val="333333"/>
                <w:kern w:val="0"/>
                <w:sz w:val="24"/>
                <w:szCs w:val="24"/>
              </w:rPr>
            </w:pPr>
            <w:r w:rsidRPr="005926D6">
              <w:rPr>
                <w:rFonts w:ascii="黑体" w:eastAsia="黑体" w:hAnsi="黑体" w:cs="宋体"/>
                <w:color w:val="333333"/>
                <w:kern w:val="0"/>
                <w:sz w:val="24"/>
                <w:szCs w:val="24"/>
              </w:rPr>
              <w:t>自</w:t>
            </w:r>
          </w:p>
          <w:p w:rsidR="005926D6" w:rsidRDefault="000E03EB" w:rsidP="005926D6">
            <w:pPr>
              <w:widowControl/>
              <w:spacing w:line="450" w:lineRule="atLeast"/>
              <w:jc w:val="center"/>
              <w:rPr>
                <w:rFonts w:ascii="黑体" w:eastAsia="黑体" w:hAnsi="黑体" w:cs="宋体"/>
                <w:color w:val="333333"/>
                <w:kern w:val="0"/>
                <w:sz w:val="24"/>
                <w:szCs w:val="24"/>
              </w:rPr>
            </w:pPr>
            <w:r w:rsidRPr="005926D6">
              <w:rPr>
                <w:rFonts w:ascii="黑体" w:eastAsia="黑体" w:hAnsi="黑体" w:cs="宋体"/>
                <w:color w:val="333333"/>
                <w:kern w:val="0"/>
                <w:sz w:val="24"/>
                <w:szCs w:val="24"/>
              </w:rPr>
              <w:t>然</w:t>
            </w:r>
          </w:p>
          <w:p w:rsidR="000E03EB" w:rsidRPr="005926D6" w:rsidRDefault="000E03EB" w:rsidP="005926D6">
            <w:pPr>
              <w:widowControl/>
              <w:spacing w:line="450" w:lineRule="atLeast"/>
              <w:jc w:val="center"/>
              <w:rPr>
                <w:rFonts w:ascii="黑体" w:eastAsia="黑体" w:hAnsi="黑体" w:cs="宋体"/>
                <w:color w:val="333333"/>
                <w:kern w:val="0"/>
                <w:sz w:val="24"/>
                <w:szCs w:val="24"/>
              </w:rPr>
            </w:pPr>
            <w:r w:rsidRPr="005926D6">
              <w:rPr>
                <w:rFonts w:ascii="黑体" w:eastAsia="黑体" w:hAnsi="黑体" w:cs="宋体"/>
                <w:color w:val="333333"/>
                <w:kern w:val="0"/>
                <w:sz w:val="24"/>
                <w:szCs w:val="24"/>
              </w:rPr>
              <w:t>人</w:t>
            </w:r>
          </w:p>
        </w:tc>
        <w:tc>
          <w:tcPr>
            <w:tcW w:w="1787" w:type="pct"/>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5926D6">
            <w:pPr>
              <w:widowControl/>
              <w:spacing w:line="450" w:lineRule="atLeast"/>
              <w:jc w:val="center"/>
              <w:rPr>
                <w:rFonts w:ascii="黑体" w:eastAsia="黑体" w:hAnsi="黑体" w:cs="宋体"/>
                <w:color w:val="333333"/>
                <w:kern w:val="0"/>
                <w:sz w:val="24"/>
                <w:szCs w:val="24"/>
              </w:rPr>
            </w:pPr>
            <w:r w:rsidRPr="005926D6">
              <w:rPr>
                <w:rFonts w:ascii="黑体" w:eastAsia="黑体" w:hAnsi="黑体" w:cs="宋体"/>
                <w:color w:val="333333"/>
                <w:kern w:val="0"/>
                <w:sz w:val="24"/>
                <w:szCs w:val="24"/>
              </w:rPr>
              <w:t>法人或其他组织</w:t>
            </w:r>
          </w:p>
        </w:tc>
        <w:tc>
          <w:tcPr>
            <w:tcW w:w="314"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总计</w:t>
            </w:r>
          </w:p>
        </w:tc>
      </w:tr>
      <w:tr w:rsidR="005926D6" w:rsidRPr="000E03EB" w:rsidTr="005926D6">
        <w:trPr>
          <w:trHeight w:val="1759"/>
          <w:tblCellSpacing w:w="0" w:type="dxa"/>
        </w:trPr>
        <w:tc>
          <w:tcPr>
            <w:tcW w:w="2545" w:type="pct"/>
            <w:gridSpan w:val="3"/>
            <w:vMerge/>
            <w:tcBorders>
              <w:top w:val="single" w:sz="6" w:space="0" w:color="auto"/>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354" w:type="pct"/>
            <w:vMerge/>
            <w:tcBorders>
              <w:top w:val="nil"/>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商业企业</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科研机构</w:t>
            </w:r>
          </w:p>
        </w:tc>
        <w:tc>
          <w:tcPr>
            <w:tcW w:w="355"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社会公益组织</w:t>
            </w:r>
          </w:p>
        </w:tc>
        <w:tc>
          <w:tcPr>
            <w:tcW w:w="355"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法律服务机构</w:t>
            </w:r>
          </w:p>
        </w:tc>
        <w:tc>
          <w:tcPr>
            <w:tcW w:w="367"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其他</w:t>
            </w:r>
          </w:p>
        </w:tc>
        <w:tc>
          <w:tcPr>
            <w:tcW w:w="314" w:type="pct"/>
            <w:vMerge/>
            <w:tcBorders>
              <w:top w:val="single" w:sz="6" w:space="0" w:color="auto"/>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r>
      <w:tr w:rsidR="005926D6" w:rsidRPr="000E03EB" w:rsidTr="005926D6">
        <w:trPr>
          <w:trHeight w:val="660"/>
          <w:tblCellSpacing w:w="0" w:type="dxa"/>
        </w:trPr>
        <w:tc>
          <w:tcPr>
            <w:tcW w:w="2545" w:type="pct"/>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一、本年新收政府信息公开申请数量</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rHeight w:val="570"/>
          <w:tblCellSpacing w:w="0" w:type="dxa"/>
        </w:trPr>
        <w:tc>
          <w:tcPr>
            <w:tcW w:w="2545" w:type="pct"/>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二、上年结转政府信息公开申请数量</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三、本年度办理结果</w:t>
            </w:r>
          </w:p>
        </w:tc>
        <w:tc>
          <w:tcPr>
            <w:tcW w:w="2345" w:type="pct"/>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（一）予以公开</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1A3368" w:rsidP="005926D6">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314"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1A3368" w:rsidP="005926D6">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2345" w:type="pct"/>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（二）部分公开（区分处理的，只计这一情形，不计其他情形）</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（三）不予公开</w:t>
            </w: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1.属于国家秘密</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2.其他法律行政法规禁止公开</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3.危及“三安全一稳定”</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4.保护第三方合法权益</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5.属于三类内部事务信息</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6.属于四类过程性信息</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7.属于行政执法案卷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8.属于行政查询事项</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（四）无法提供</w:t>
            </w: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1.本机关不掌握相关政府信息</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2.没有现成信息需要另行制作</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5926D6" w:rsidRDefault="000E03EB" w:rsidP="000E03EB">
            <w:pPr>
              <w:widowControl/>
              <w:jc w:val="left"/>
              <w:rPr>
                <w:rFonts w:ascii="黑体" w:eastAsia="黑体" w:hAnsi="黑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3.补正后申请内容仍不明确</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黑体" w:eastAsia="黑体" w:hAnsi="黑体" w:cs="宋体"/>
                <w:color w:val="333333"/>
                <w:kern w:val="0"/>
                <w:sz w:val="24"/>
                <w:szCs w:val="24"/>
              </w:rPr>
            </w:pPr>
            <w:r w:rsidRPr="005926D6">
              <w:rPr>
                <w:rFonts w:ascii="黑体" w:eastAsia="黑体" w:hAnsi="黑体" w:cs="宋体"/>
                <w:color w:val="333333"/>
                <w:kern w:val="0"/>
                <w:sz w:val="24"/>
                <w:szCs w:val="24"/>
              </w:rPr>
              <w:t>（五）不予处理</w:t>
            </w: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1.信访举报投诉类申请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2.重复申请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3.要求提供公开出版物</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142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0E03EB">
            <w:pPr>
              <w:widowControl/>
              <w:spacing w:line="450" w:lineRule="atLeas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4.无正当理由大量反复申请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924" w:type="pct"/>
            <w:vMerge/>
            <w:tcBorders>
              <w:top w:val="nil"/>
              <w:left w:val="nil"/>
              <w:bottom w:val="single" w:sz="6" w:space="0" w:color="auto"/>
              <w:right w:val="single" w:sz="6" w:space="0" w:color="auto"/>
            </w:tcBorders>
            <w:vAlign w:val="center"/>
            <w:hideMark/>
          </w:tcPr>
          <w:p w:rsidR="000E03EB" w:rsidRPr="000E03EB" w:rsidRDefault="000E03EB" w:rsidP="000E03EB">
            <w:pPr>
              <w:widowControl/>
              <w:jc w:val="left"/>
              <w:rPr>
                <w:rFonts w:ascii="宋体" w:eastAsia="宋体" w:hAnsi="宋体" w:cs="宋体"/>
                <w:color w:val="333333"/>
                <w:kern w:val="0"/>
                <w:sz w:val="24"/>
                <w:szCs w:val="24"/>
              </w:rPr>
            </w:pPr>
          </w:p>
        </w:tc>
        <w:tc>
          <w:tcPr>
            <w:tcW w:w="1421" w:type="pct"/>
            <w:tcBorders>
              <w:top w:val="nil"/>
              <w:left w:val="single" w:sz="4" w:space="0" w:color="auto"/>
              <w:bottom w:val="single" w:sz="6" w:space="0" w:color="auto"/>
              <w:right w:val="single" w:sz="6" w:space="0" w:color="auto"/>
            </w:tcBorders>
            <w:tcMar>
              <w:top w:w="0" w:type="dxa"/>
              <w:left w:w="105" w:type="dxa"/>
              <w:bottom w:w="0" w:type="dxa"/>
              <w:right w:w="105" w:type="dxa"/>
            </w:tcMar>
            <w:vAlign w:val="center"/>
            <w:hideMark/>
          </w:tcPr>
          <w:p w:rsidR="000E03EB" w:rsidRPr="005926D6" w:rsidRDefault="000E03EB" w:rsidP="001A3368">
            <w:pPr>
              <w:widowControl/>
              <w:snapToGrid w:val="0"/>
              <w:spacing w:line="360" w:lineRule="exact"/>
              <w:jc w:val="left"/>
              <w:rPr>
                <w:rFonts w:ascii="宋体" w:eastAsia="宋体" w:hAnsi="宋体" w:cs="宋体"/>
                <w:color w:val="333333"/>
                <w:kern w:val="0"/>
                <w:sz w:val="18"/>
                <w:szCs w:val="18"/>
              </w:rPr>
            </w:pPr>
            <w:r w:rsidRPr="005926D6">
              <w:rPr>
                <w:rFonts w:ascii="宋体" w:eastAsia="宋体" w:hAnsi="宋体" w:cs="宋体"/>
                <w:color w:val="333333"/>
                <w:kern w:val="0"/>
                <w:sz w:val="18"/>
                <w:szCs w:val="18"/>
              </w:rPr>
              <w:t>5.要求行政机关确认或重新出具已获取信息</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9067E5">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5926D6" w:rsidRPr="000E03EB" w:rsidRDefault="005926D6" w:rsidP="000E03EB">
            <w:pPr>
              <w:widowControl/>
              <w:jc w:val="left"/>
              <w:rPr>
                <w:rFonts w:ascii="宋体" w:eastAsia="宋体" w:hAnsi="宋体" w:cs="宋体"/>
                <w:color w:val="333333"/>
                <w:kern w:val="0"/>
                <w:sz w:val="24"/>
                <w:szCs w:val="24"/>
              </w:rPr>
            </w:pPr>
          </w:p>
        </w:tc>
        <w:tc>
          <w:tcPr>
            <w:tcW w:w="924" w:type="pct"/>
            <w:vMerge w:val="restart"/>
            <w:tcBorders>
              <w:top w:val="nil"/>
              <w:left w:val="nil"/>
              <w:right w:val="single" w:sz="4" w:space="0" w:color="auto"/>
            </w:tcBorders>
            <w:tcMar>
              <w:top w:w="0" w:type="dxa"/>
              <w:left w:w="105" w:type="dxa"/>
              <w:bottom w:w="0" w:type="dxa"/>
              <w:right w:w="105" w:type="dxa"/>
            </w:tcMar>
            <w:vAlign w:val="center"/>
            <w:hideMark/>
          </w:tcPr>
          <w:p w:rsidR="005926D6" w:rsidRPr="000E03EB" w:rsidRDefault="005926D6" w:rsidP="000E03EB">
            <w:pPr>
              <w:widowControl/>
              <w:spacing w:line="450" w:lineRule="atLeast"/>
              <w:jc w:val="left"/>
              <w:rPr>
                <w:rFonts w:ascii="宋体" w:eastAsia="宋体" w:hAnsi="宋体" w:cs="宋体"/>
                <w:color w:val="333333"/>
                <w:kern w:val="0"/>
                <w:sz w:val="24"/>
                <w:szCs w:val="24"/>
              </w:rPr>
            </w:pPr>
            <w:r w:rsidRPr="005926D6">
              <w:rPr>
                <w:rFonts w:ascii="黑体" w:eastAsia="黑体" w:hAnsi="黑体" w:cs="宋体"/>
                <w:color w:val="333333"/>
                <w:kern w:val="0"/>
                <w:sz w:val="24"/>
                <w:szCs w:val="24"/>
              </w:rPr>
              <w:t>（六）其他处理</w:t>
            </w:r>
          </w:p>
        </w:tc>
        <w:tc>
          <w:tcPr>
            <w:tcW w:w="1421" w:type="pct"/>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5926D6" w:rsidRPr="001A3368" w:rsidRDefault="001A3368" w:rsidP="001A3368">
            <w:pPr>
              <w:widowControl/>
              <w:snapToGrid w:val="0"/>
              <w:spacing w:line="360" w:lineRule="exact"/>
              <w:rPr>
                <w:rFonts w:ascii="宋体" w:eastAsia="宋体" w:hAnsi="宋体" w:cs="宋体"/>
                <w:color w:val="333333"/>
                <w:kern w:val="0"/>
                <w:sz w:val="18"/>
                <w:szCs w:val="18"/>
              </w:rPr>
            </w:pPr>
            <w:r>
              <w:rPr>
                <w:rFonts w:ascii="宋体" w:eastAsia="宋体" w:hAnsi="宋体" w:cs="宋体" w:hint="eastAsia"/>
                <w:color w:val="333333"/>
                <w:kern w:val="0"/>
                <w:sz w:val="18"/>
                <w:szCs w:val="18"/>
              </w:rPr>
              <w:t>1.申请人无正当理由预期不补正、行政机关不再处理其政府信息公开申请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5926D6" w:rsidRPr="000E03EB" w:rsidRDefault="005926D6"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1A3368" w:rsidRPr="000E03EB" w:rsidTr="009067E5">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1A3368" w:rsidRPr="000E03EB" w:rsidRDefault="001A3368" w:rsidP="000E03EB">
            <w:pPr>
              <w:widowControl/>
              <w:jc w:val="left"/>
              <w:rPr>
                <w:rFonts w:ascii="宋体" w:eastAsia="宋体" w:hAnsi="宋体" w:cs="宋体"/>
                <w:color w:val="333333"/>
                <w:kern w:val="0"/>
                <w:sz w:val="24"/>
                <w:szCs w:val="24"/>
              </w:rPr>
            </w:pPr>
          </w:p>
        </w:tc>
        <w:tc>
          <w:tcPr>
            <w:tcW w:w="924" w:type="pct"/>
            <w:vMerge/>
            <w:tcBorders>
              <w:left w:val="nil"/>
              <w:right w:val="single" w:sz="4" w:space="0" w:color="auto"/>
            </w:tcBorders>
            <w:tcMar>
              <w:top w:w="0" w:type="dxa"/>
              <w:left w:w="105" w:type="dxa"/>
              <w:bottom w:w="0" w:type="dxa"/>
              <w:right w:w="105" w:type="dxa"/>
            </w:tcMar>
            <w:vAlign w:val="center"/>
            <w:hideMark/>
          </w:tcPr>
          <w:p w:rsidR="001A3368" w:rsidRPr="000E03EB" w:rsidRDefault="001A3368" w:rsidP="000E03EB">
            <w:pPr>
              <w:widowControl/>
              <w:spacing w:line="450" w:lineRule="atLeast"/>
              <w:jc w:val="left"/>
              <w:rPr>
                <w:rFonts w:ascii="宋体" w:eastAsia="宋体" w:hAnsi="宋体" w:cs="宋体"/>
                <w:color w:val="333333"/>
                <w:kern w:val="0"/>
                <w:sz w:val="24"/>
                <w:szCs w:val="24"/>
              </w:rPr>
            </w:pPr>
          </w:p>
        </w:tc>
        <w:tc>
          <w:tcPr>
            <w:tcW w:w="1421" w:type="pct"/>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1A3368" w:rsidRPr="001A3368" w:rsidRDefault="001A3368" w:rsidP="001A3368">
            <w:pPr>
              <w:widowControl/>
              <w:snapToGrid w:val="0"/>
              <w:spacing w:line="360" w:lineRule="exact"/>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2.申请人逾期未按收费通知要求</w:t>
            </w:r>
            <w:r>
              <w:rPr>
                <w:rFonts w:ascii="宋体" w:eastAsia="宋体" w:hAnsi="宋体" w:cs="宋体" w:hint="eastAsia"/>
                <w:color w:val="333333"/>
                <w:kern w:val="0"/>
                <w:sz w:val="18"/>
                <w:szCs w:val="18"/>
              </w:rPr>
              <w:lastRenderedPageBreak/>
              <w:t>缴纳费用、行政机关不再处理其政府信息公开申请</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lastRenderedPageBreak/>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1A3368" w:rsidRPr="000E03EB" w:rsidTr="009067E5">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1A3368" w:rsidRPr="000E03EB" w:rsidRDefault="001A3368" w:rsidP="000E03EB">
            <w:pPr>
              <w:widowControl/>
              <w:jc w:val="left"/>
              <w:rPr>
                <w:rFonts w:ascii="宋体" w:eastAsia="宋体" w:hAnsi="宋体" w:cs="宋体"/>
                <w:color w:val="333333"/>
                <w:kern w:val="0"/>
                <w:sz w:val="24"/>
                <w:szCs w:val="24"/>
              </w:rPr>
            </w:pPr>
          </w:p>
        </w:tc>
        <w:tc>
          <w:tcPr>
            <w:tcW w:w="924" w:type="pct"/>
            <w:vMerge/>
            <w:tcBorders>
              <w:left w:val="nil"/>
              <w:bottom w:val="single" w:sz="6" w:space="0" w:color="auto"/>
              <w:right w:val="single" w:sz="4" w:space="0" w:color="auto"/>
            </w:tcBorders>
            <w:tcMar>
              <w:top w:w="0" w:type="dxa"/>
              <w:left w:w="105" w:type="dxa"/>
              <w:bottom w:w="0" w:type="dxa"/>
              <w:right w:w="105" w:type="dxa"/>
            </w:tcMar>
            <w:vAlign w:val="center"/>
            <w:hideMark/>
          </w:tcPr>
          <w:p w:rsidR="001A3368" w:rsidRPr="000E03EB" w:rsidRDefault="001A3368" w:rsidP="000E03EB">
            <w:pPr>
              <w:widowControl/>
              <w:spacing w:line="450" w:lineRule="atLeast"/>
              <w:jc w:val="left"/>
              <w:rPr>
                <w:rFonts w:ascii="宋体" w:eastAsia="宋体" w:hAnsi="宋体" w:cs="宋体"/>
                <w:color w:val="333333"/>
                <w:kern w:val="0"/>
                <w:sz w:val="24"/>
                <w:szCs w:val="24"/>
              </w:rPr>
            </w:pPr>
          </w:p>
        </w:tc>
        <w:tc>
          <w:tcPr>
            <w:tcW w:w="1421" w:type="pct"/>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1A3368" w:rsidRPr="001A3368" w:rsidRDefault="001A3368" w:rsidP="000E03EB">
            <w:pPr>
              <w:widowControl/>
              <w:spacing w:line="450" w:lineRule="atLeast"/>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3.其他</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D3D8A">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1A3368" w:rsidRPr="000E03EB" w:rsidTr="001A3368">
        <w:trPr>
          <w:tblCellSpacing w:w="0" w:type="dxa"/>
        </w:trPr>
        <w:tc>
          <w:tcPr>
            <w:tcW w:w="200" w:type="pct"/>
            <w:vMerge/>
            <w:tcBorders>
              <w:top w:val="nil"/>
              <w:left w:val="single" w:sz="6" w:space="0" w:color="auto"/>
              <w:bottom w:val="single" w:sz="6" w:space="0" w:color="auto"/>
              <w:right w:val="single" w:sz="6" w:space="0" w:color="auto"/>
            </w:tcBorders>
            <w:vAlign w:val="center"/>
            <w:hideMark/>
          </w:tcPr>
          <w:p w:rsidR="001A3368" w:rsidRPr="000E03EB" w:rsidRDefault="001A3368" w:rsidP="000E03EB">
            <w:pPr>
              <w:widowControl/>
              <w:jc w:val="left"/>
              <w:rPr>
                <w:rFonts w:ascii="宋体" w:eastAsia="宋体" w:hAnsi="宋体" w:cs="宋体"/>
                <w:color w:val="333333"/>
                <w:kern w:val="0"/>
                <w:sz w:val="24"/>
                <w:szCs w:val="24"/>
              </w:rPr>
            </w:pPr>
          </w:p>
        </w:tc>
        <w:tc>
          <w:tcPr>
            <w:tcW w:w="2345" w:type="pct"/>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1A3368" w:rsidRDefault="001A3368" w:rsidP="005926D6">
            <w:pPr>
              <w:widowControl/>
              <w:spacing w:line="450" w:lineRule="atLeast"/>
              <w:jc w:val="left"/>
              <w:rPr>
                <w:rFonts w:ascii="宋体" w:eastAsia="宋体" w:hAnsi="宋体" w:cs="宋体"/>
                <w:color w:val="333333"/>
                <w:kern w:val="0"/>
                <w:sz w:val="18"/>
                <w:szCs w:val="18"/>
              </w:rPr>
            </w:pPr>
            <w:r w:rsidRPr="005926D6">
              <w:rPr>
                <w:rFonts w:ascii="黑体" w:eastAsia="黑体" w:hAnsi="黑体" w:cs="宋体"/>
                <w:color w:val="333333"/>
                <w:kern w:val="0"/>
                <w:sz w:val="24"/>
                <w:szCs w:val="24"/>
              </w:rPr>
              <w:t>（七）总计</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A3368" w:rsidRPr="000E03EB" w:rsidRDefault="001A3368"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r w:rsidR="005926D6" w:rsidRPr="000E03EB" w:rsidTr="005926D6">
        <w:trPr>
          <w:tblCellSpacing w:w="0" w:type="dxa"/>
        </w:trPr>
        <w:tc>
          <w:tcPr>
            <w:tcW w:w="2545" w:type="pct"/>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0E03EB">
            <w:pPr>
              <w:widowControl/>
              <w:spacing w:line="450" w:lineRule="atLeast"/>
              <w:jc w:val="left"/>
              <w:rPr>
                <w:rFonts w:ascii="宋体" w:eastAsia="宋体" w:hAnsi="宋体" w:cs="宋体"/>
                <w:color w:val="333333"/>
                <w:kern w:val="0"/>
                <w:sz w:val="24"/>
                <w:szCs w:val="24"/>
              </w:rPr>
            </w:pPr>
            <w:r w:rsidRPr="005926D6">
              <w:rPr>
                <w:rFonts w:ascii="黑体" w:eastAsia="黑体" w:hAnsi="黑体" w:cs="宋体"/>
                <w:color w:val="333333"/>
                <w:kern w:val="0"/>
                <w:sz w:val="24"/>
                <w:szCs w:val="24"/>
              </w:rPr>
              <w:t>四、结转下年度继续办理</w:t>
            </w:r>
          </w:p>
        </w:tc>
        <w:tc>
          <w:tcPr>
            <w:tcW w:w="35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5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67"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c>
          <w:tcPr>
            <w:tcW w:w="31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0E03EB" w:rsidRDefault="000E03EB" w:rsidP="005926D6">
            <w:pPr>
              <w:widowControl/>
              <w:spacing w:line="450" w:lineRule="atLeast"/>
              <w:jc w:val="center"/>
              <w:rPr>
                <w:rFonts w:ascii="宋体" w:eastAsia="宋体" w:hAnsi="宋体" w:cs="宋体"/>
                <w:color w:val="333333"/>
                <w:kern w:val="0"/>
                <w:sz w:val="24"/>
                <w:szCs w:val="24"/>
              </w:rPr>
            </w:pPr>
            <w:r w:rsidRPr="000E03EB">
              <w:rPr>
                <w:rFonts w:ascii="宋体" w:eastAsia="宋体" w:hAnsi="宋体" w:cs="宋体"/>
                <w:color w:val="333333"/>
                <w:kern w:val="0"/>
                <w:sz w:val="24"/>
                <w:szCs w:val="24"/>
              </w:rPr>
              <w:t>0</w:t>
            </w:r>
          </w:p>
        </w:tc>
      </w:tr>
    </w:tbl>
    <w:p w:rsidR="001A3368" w:rsidRPr="001A3368" w:rsidRDefault="000E03EB" w:rsidP="001A3368">
      <w:pPr>
        <w:widowControl/>
        <w:spacing w:before="240" w:after="240" w:line="450" w:lineRule="atLeast"/>
        <w:jc w:val="left"/>
        <w:rPr>
          <w:rFonts w:ascii="黑体" w:eastAsia="黑体" w:hAnsi="黑体" w:cs="宋体"/>
          <w:color w:val="333333"/>
          <w:kern w:val="0"/>
          <w:sz w:val="32"/>
          <w:szCs w:val="32"/>
        </w:rPr>
      </w:pPr>
      <w:r w:rsidRPr="001A3368">
        <w:rPr>
          <w:rFonts w:ascii="黑体" w:eastAsia="黑体" w:hAnsi="黑体" w:cs="宋体" w:hint="eastAsia"/>
          <w:color w:val="333333"/>
          <w:kern w:val="0"/>
          <w:sz w:val="32"/>
          <w:szCs w:val="32"/>
        </w:rPr>
        <w:t>四、政府信息公开行政复议、行政诉讼情况</w:t>
      </w:r>
    </w:p>
    <w:tbl>
      <w:tblPr>
        <w:tblW w:w="0" w:type="auto"/>
        <w:jc w:val="center"/>
        <w:tblCellSpacing w:w="0" w:type="dxa"/>
        <w:tblInd w:w="-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3"/>
        <w:gridCol w:w="709"/>
        <w:gridCol w:w="711"/>
        <w:gridCol w:w="683"/>
        <w:gridCol w:w="673"/>
        <w:gridCol w:w="768"/>
        <w:gridCol w:w="719"/>
        <w:gridCol w:w="785"/>
        <w:gridCol w:w="734"/>
        <w:gridCol w:w="489"/>
        <w:gridCol w:w="768"/>
        <w:gridCol w:w="731"/>
        <w:gridCol w:w="674"/>
        <w:gridCol w:w="737"/>
        <w:gridCol w:w="435"/>
      </w:tblGrid>
      <w:tr w:rsidR="000E03EB" w:rsidRPr="000E03EB" w:rsidTr="00EB18E0">
        <w:trPr>
          <w:tblCellSpacing w:w="0" w:type="dxa"/>
          <w:jc w:val="center"/>
        </w:trPr>
        <w:tc>
          <w:tcPr>
            <w:tcW w:w="3519"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行政复议</w:t>
            </w:r>
          </w:p>
        </w:tc>
        <w:tc>
          <w:tcPr>
            <w:tcW w:w="6729"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行政诉讼</w:t>
            </w:r>
          </w:p>
        </w:tc>
      </w:tr>
      <w:tr w:rsidR="000E03EB" w:rsidRPr="000E03EB" w:rsidTr="00EB18E0">
        <w:trPr>
          <w:tblCellSpacing w:w="0" w:type="dxa"/>
          <w:jc w:val="center"/>
        </w:trPr>
        <w:tc>
          <w:tcPr>
            <w:tcW w:w="74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结果维持</w:t>
            </w:r>
          </w:p>
        </w:tc>
        <w:tc>
          <w:tcPr>
            <w:tcW w:w="709"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结果纠正</w:t>
            </w:r>
          </w:p>
        </w:tc>
        <w:tc>
          <w:tcPr>
            <w:tcW w:w="711"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其他结果</w:t>
            </w:r>
          </w:p>
        </w:tc>
        <w:tc>
          <w:tcPr>
            <w:tcW w:w="683"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尚未审结</w:t>
            </w:r>
          </w:p>
        </w:tc>
        <w:tc>
          <w:tcPr>
            <w:tcW w:w="673"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总计</w:t>
            </w:r>
          </w:p>
        </w:tc>
        <w:tc>
          <w:tcPr>
            <w:tcW w:w="3495"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未经复议直接起诉</w:t>
            </w:r>
          </w:p>
        </w:tc>
        <w:tc>
          <w:tcPr>
            <w:tcW w:w="3234"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EB18E0">
            <w:pPr>
              <w:widowControl/>
              <w:spacing w:line="450" w:lineRule="atLeast"/>
              <w:jc w:val="center"/>
              <w:rPr>
                <w:rFonts w:ascii="黑体" w:eastAsia="黑体" w:hAnsi="黑体" w:cs="宋体"/>
                <w:color w:val="333333"/>
                <w:kern w:val="0"/>
                <w:szCs w:val="21"/>
              </w:rPr>
            </w:pPr>
            <w:r w:rsidRPr="00EB18E0">
              <w:rPr>
                <w:rFonts w:ascii="黑体" w:eastAsia="黑体" w:hAnsi="黑体" w:cs="宋体"/>
                <w:color w:val="333333"/>
                <w:kern w:val="0"/>
                <w:szCs w:val="21"/>
              </w:rPr>
              <w:t>复议后起诉</w:t>
            </w:r>
          </w:p>
        </w:tc>
      </w:tr>
      <w:tr w:rsidR="00EB18E0" w:rsidRPr="000E03EB" w:rsidTr="00EB18E0">
        <w:trPr>
          <w:tblCellSpacing w:w="0" w:type="dxa"/>
          <w:jc w:val="center"/>
        </w:trPr>
        <w:tc>
          <w:tcPr>
            <w:tcW w:w="743" w:type="dxa"/>
            <w:vMerge/>
            <w:tcBorders>
              <w:top w:val="nil"/>
              <w:left w:val="single" w:sz="6" w:space="0" w:color="auto"/>
              <w:bottom w:val="single" w:sz="6" w:space="0" w:color="auto"/>
              <w:right w:val="single" w:sz="6" w:space="0" w:color="auto"/>
            </w:tcBorders>
            <w:vAlign w:val="center"/>
            <w:hideMark/>
          </w:tcPr>
          <w:p w:rsidR="000E03EB" w:rsidRPr="00EB18E0" w:rsidRDefault="000E03EB" w:rsidP="000E03EB">
            <w:pPr>
              <w:widowControl/>
              <w:jc w:val="left"/>
              <w:rPr>
                <w:rFonts w:ascii="黑体" w:eastAsia="黑体" w:hAnsi="黑体" w:cs="宋体"/>
                <w:color w:val="333333"/>
                <w:kern w:val="0"/>
                <w:szCs w:val="21"/>
              </w:rPr>
            </w:pPr>
          </w:p>
        </w:tc>
        <w:tc>
          <w:tcPr>
            <w:tcW w:w="709" w:type="dxa"/>
            <w:vMerge/>
            <w:tcBorders>
              <w:top w:val="nil"/>
              <w:left w:val="nil"/>
              <w:bottom w:val="single" w:sz="6" w:space="0" w:color="auto"/>
              <w:right w:val="single" w:sz="6" w:space="0" w:color="auto"/>
            </w:tcBorders>
            <w:vAlign w:val="center"/>
            <w:hideMark/>
          </w:tcPr>
          <w:p w:rsidR="000E03EB" w:rsidRPr="00EB18E0" w:rsidRDefault="000E03EB" w:rsidP="000E03EB">
            <w:pPr>
              <w:widowControl/>
              <w:jc w:val="left"/>
              <w:rPr>
                <w:rFonts w:ascii="黑体" w:eastAsia="黑体" w:hAnsi="黑体" w:cs="宋体"/>
                <w:color w:val="333333"/>
                <w:kern w:val="0"/>
                <w:szCs w:val="21"/>
              </w:rPr>
            </w:pPr>
          </w:p>
        </w:tc>
        <w:tc>
          <w:tcPr>
            <w:tcW w:w="711" w:type="dxa"/>
            <w:vMerge/>
            <w:tcBorders>
              <w:top w:val="single" w:sz="6" w:space="0" w:color="auto"/>
              <w:left w:val="nil"/>
              <w:bottom w:val="single" w:sz="6" w:space="0" w:color="auto"/>
              <w:right w:val="single" w:sz="6" w:space="0" w:color="auto"/>
            </w:tcBorders>
            <w:vAlign w:val="center"/>
            <w:hideMark/>
          </w:tcPr>
          <w:p w:rsidR="000E03EB" w:rsidRPr="00EB18E0" w:rsidRDefault="000E03EB" w:rsidP="000E03EB">
            <w:pPr>
              <w:widowControl/>
              <w:jc w:val="left"/>
              <w:rPr>
                <w:rFonts w:ascii="黑体" w:eastAsia="黑体" w:hAnsi="黑体" w:cs="宋体"/>
                <w:color w:val="333333"/>
                <w:kern w:val="0"/>
                <w:szCs w:val="21"/>
              </w:rPr>
            </w:pPr>
          </w:p>
        </w:tc>
        <w:tc>
          <w:tcPr>
            <w:tcW w:w="683" w:type="dxa"/>
            <w:vMerge/>
            <w:tcBorders>
              <w:top w:val="single" w:sz="6" w:space="0" w:color="auto"/>
              <w:left w:val="nil"/>
              <w:bottom w:val="single" w:sz="6" w:space="0" w:color="auto"/>
              <w:right w:val="single" w:sz="6" w:space="0" w:color="auto"/>
            </w:tcBorders>
            <w:vAlign w:val="center"/>
            <w:hideMark/>
          </w:tcPr>
          <w:p w:rsidR="000E03EB" w:rsidRPr="00EB18E0" w:rsidRDefault="000E03EB" w:rsidP="000E03EB">
            <w:pPr>
              <w:widowControl/>
              <w:jc w:val="left"/>
              <w:rPr>
                <w:rFonts w:ascii="黑体" w:eastAsia="黑体" w:hAnsi="黑体" w:cs="宋体"/>
                <w:color w:val="333333"/>
                <w:kern w:val="0"/>
                <w:szCs w:val="21"/>
              </w:rPr>
            </w:pPr>
          </w:p>
        </w:tc>
        <w:tc>
          <w:tcPr>
            <w:tcW w:w="0" w:type="auto"/>
            <w:vMerge/>
            <w:tcBorders>
              <w:top w:val="single" w:sz="6" w:space="0" w:color="auto"/>
              <w:left w:val="nil"/>
              <w:bottom w:val="single" w:sz="6" w:space="0" w:color="auto"/>
              <w:right w:val="single" w:sz="6" w:space="0" w:color="auto"/>
            </w:tcBorders>
            <w:vAlign w:val="center"/>
            <w:hideMark/>
          </w:tcPr>
          <w:p w:rsidR="000E03EB" w:rsidRPr="00EB18E0" w:rsidRDefault="000E03EB" w:rsidP="000E03EB">
            <w:pPr>
              <w:widowControl/>
              <w:jc w:val="left"/>
              <w:rPr>
                <w:rFonts w:ascii="黑体" w:eastAsia="黑体" w:hAnsi="黑体" w:cs="宋体"/>
                <w:color w:val="333333"/>
                <w:kern w:val="0"/>
                <w:szCs w:val="21"/>
              </w:rPr>
            </w:pPr>
          </w:p>
        </w:tc>
        <w:tc>
          <w:tcPr>
            <w:tcW w:w="7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结果维持</w:t>
            </w:r>
          </w:p>
        </w:tc>
        <w:tc>
          <w:tcPr>
            <w:tcW w:w="7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结果纠正</w:t>
            </w:r>
          </w:p>
        </w:tc>
        <w:tc>
          <w:tcPr>
            <w:tcW w:w="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其他结果</w:t>
            </w:r>
          </w:p>
        </w:tc>
        <w:tc>
          <w:tcPr>
            <w:tcW w:w="73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尚未审结</w:t>
            </w:r>
          </w:p>
        </w:tc>
        <w:tc>
          <w:tcPr>
            <w:tcW w:w="48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总计</w:t>
            </w:r>
          </w:p>
        </w:tc>
        <w:tc>
          <w:tcPr>
            <w:tcW w:w="76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结果维持</w:t>
            </w:r>
          </w:p>
        </w:tc>
        <w:tc>
          <w:tcPr>
            <w:tcW w:w="7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结果纠正</w:t>
            </w:r>
          </w:p>
        </w:tc>
        <w:tc>
          <w:tcPr>
            <w:tcW w:w="67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其他结果</w:t>
            </w:r>
          </w:p>
        </w:tc>
        <w:tc>
          <w:tcPr>
            <w:tcW w:w="73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尚未审结</w:t>
            </w:r>
          </w:p>
        </w:tc>
        <w:tc>
          <w:tcPr>
            <w:tcW w:w="32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E03EB" w:rsidRPr="00EB18E0" w:rsidRDefault="000E03EB" w:rsidP="000E03EB">
            <w:pPr>
              <w:widowControl/>
              <w:spacing w:line="450" w:lineRule="atLeast"/>
              <w:jc w:val="left"/>
              <w:rPr>
                <w:rFonts w:ascii="黑体" w:eastAsia="黑体" w:hAnsi="黑体" w:cs="宋体"/>
                <w:color w:val="333333"/>
                <w:kern w:val="0"/>
                <w:szCs w:val="21"/>
              </w:rPr>
            </w:pPr>
            <w:r w:rsidRPr="00EB18E0">
              <w:rPr>
                <w:rFonts w:ascii="黑体" w:eastAsia="黑体" w:hAnsi="黑体" w:cs="宋体"/>
                <w:color w:val="333333"/>
                <w:kern w:val="0"/>
                <w:szCs w:val="21"/>
              </w:rPr>
              <w:t>总计</w:t>
            </w:r>
          </w:p>
        </w:tc>
      </w:tr>
      <w:tr w:rsidR="00EB18E0" w:rsidRPr="000E03EB" w:rsidTr="00EB18E0">
        <w:trPr>
          <w:tblCellSpacing w:w="0" w:type="dxa"/>
          <w:jc w:val="center"/>
        </w:trPr>
        <w:tc>
          <w:tcPr>
            <w:tcW w:w="74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B18E0" w:rsidRPr="000E03EB" w:rsidRDefault="00EB18E0" w:rsidP="00EB18E0">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7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1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68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6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3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4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67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7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c>
          <w:tcPr>
            <w:tcW w:w="3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18E0" w:rsidRDefault="00EB18E0">
            <w:r w:rsidRPr="004E0D7D">
              <w:rPr>
                <w:rFonts w:ascii="宋体" w:eastAsia="宋体" w:hAnsi="宋体" w:cs="宋体"/>
                <w:color w:val="333333"/>
                <w:kern w:val="0"/>
                <w:sz w:val="24"/>
                <w:szCs w:val="24"/>
              </w:rPr>
              <w:t>0</w:t>
            </w:r>
          </w:p>
        </w:tc>
      </w:tr>
    </w:tbl>
    <w:p w:rsidR="000E03EB" w:rsidRPr="00EB18E0" w:rsidRDefault="000E03EB" w:rsidP="00EB18E0">
      <w:pPr>
        <w:widowControl/>
        <w:spacing w:before="240" w:line="450" w:lineRule="atLeast"/>
        <w:jc w:val="left"/>
        <w:rPr>
          <w:rFonts w:ascii="黑体" w:eastAsia="黑体" w:hAnsi="黑体" w:cs="宋体"/>
          <w:color w:val="333333"/>
          <w:kern w:val="0"/>
          <w:sz w:val="32"/>
          <w:szCs w:val="32"/>
        </w:rPr>
      </w:pPr>
      <w:r w:rsidRPr="00EB18E0">
        <w:rPr>
          <w:rFonts w:ascii="黑体" w:eastAsia="黑体" w:hAnsi="黑体" w:cs="宋体" w:hint="eastAsia"/>
          <w:color w:val="333333"/>
          <w:kern w:val="0"/>
          <w:sz w:val="32"/>
          <w:szCs w:val="32"/>
        </w:rPr>
        <w:t>五、存在的主要问题及改进情况</w:t>
      </w:r>
    </w:p>
    <w:p w:rsidR="000E03EB" w:rsidRPr="00163275" w:rsidRDefault="00170FD8" w:rsidP="009768DE">
      <w:pPr>
        <w:widowControl/>
        <w:snapToGrid w:val="0"/>
        <w:spacing w:line="520" w:lineRule="atLeast"/>
        <w:ind w:firstLineChars="200" w:firstLine="640"/>
        <w:jc w:val="left"/>
        <w:rPr>
          <w:rFonts w:asciiTheme="minorEastAsia" w:hAnsiTheme="minorEastAsia" w:cs="宋体"/>
          <w:color w:val="000000" w:themeColor="text1"/>
          <w:kern w:val="0"/>
          <w:sz w:val="32"/>
          <w:szCs w:val="32"/>
        </w:rPr>
      </w:pPr>
      <w:r w:rsidRPr="009768DE">
        <w:rPr>
          <w:rFonts w:asciiTheme="minorEastAsia" w:hAnsiTheme="minorEastAsia" w:cs="宋体" w:hint="eastAsia"/>
          <w:color w:val="000000" w:themeColor="text1"/>
          <w:kern w:val="0"/>
          <w:sz w:val="32"/>
          <w:szCs w:val="32"/>
        </w:rPr>
        <w:t>2021</w:t>
      </w:r>
      <w:r w:rsidR="000E03EB" w:rsidRPr="009768DE">
        <w:rPr>
          <w:rFonts w:asciiTheme="minorEastAsia" w:hAnsiTheme="minorEastAsia" w:cs="宋体" w:hint="eastAsia"/>
          <w:color w:val="000000" w:themeColor="text1"/>
          <w:kern w:val="0"/>
          <w:sz w:val="32"/>
          <w:szCs w:val="32"/>
        </w:rPr>
        <w:t>年，我局</w:t>
      </w:r>
      <w:r w:rsidR="009768DE" w:rsidRPr="009768DE">
        <w:rPr>
          <w:rFonts w:asciiTheme="minorEastAsia" w:hAnsiTheme="minorEastAsia" w:cs="宋体" w:hint="eastAsia"/>
          <w:color w:val="000000" w:themeColor="text1"/>
          <w:kern w:val="0"/>
          <w:sz w:val="32"/>
          <w:szCs w:val="32"/>
        </w:rPr>
        <w:t>认真</w:t>
      </w:r>
      <w:r w:rsidR="009768DE">
        <w:rPr>
          <w:rFonts w:asciiTheme="minorEastAsia" w:hAnsiTheme="minorEastAsia" w:cs="宋体" w:hint="eastAsia"/>
          <w:color w:val="000000" w:themeColor="text1"/>
          <w:kern w:val="0"/>
          <w:sz w:val="32"/>
          <w:szCs w:val="32"/>
        </w:rPr>
        <w:t>地</w:t>
      </w:r>
      <w:r w:rsidR="009768DE" w:rsidRPr="009768DE">
        <w:rPr>
          <w:rFonts w:asciiTheme="minorEastAsia" w:hAnsiTheme="minorEastAsia" w:cs="宋体" w:hint="eastAsia"/>
          <w:color w:val="000000" w:themeColor="text1"/>
          <w:kern w:val="0"/>
          <w:sz w:val="32"/>
          <w:szCs w:val="32"/>
        </w:rPr>
        <w:t>开展</w:t>
      </w:r>
      <w:r w:rsidR="000E03EB" w:rsidRPr="009768DE">
        <w:rPr>
          <w:rFonts w:asciiTheme="minorEastAsia" w:hAnsiTheme="minorEastAsia" w:cs="宋体" w:hint="eastAsia"/>
          <w:color w:val="000000" w:themeColor="text1"/>
          <w:kern w:val="0"/>
          <w:sz w:val="32"/>
          <w:szCs w:val="32"/>
        </w:rPr>
        <w:t>政府信息公开工作，</w:t>
      </w:r>
      <w:r w:rsidRPr="009768DE">
        <w:rPr>
          <w:rFonts w:asciiTheme="minorEastAsia" w:hAnsiTheme="minorEastAsia" w:cs="宋体" w:hint="eastAsia"/>
          <w:color w:val="000000" w:themeColor="text1"/>
          <w:kern w:val="0"/>
          <w:sz w:val="32"/>
          <w:szCs w:val="32"/>
        </w:rPr>
        <w:t>以确保群众知情权，</w:t>
      </w:r>
      <w:r w:rsidR="000E03EB" w:rsidRPr="009768DE">
        <w:rPr>
          <w:rFonts w:asciiTheme="minorEastAsia" w:hAnsiTheme="minorEastAsia" w:cs="宋体" w:hint="eastAsia"/>
          <w:color w:val="000000" w:themeColor="text1"/>
          <w:kern w:val="0"/>
          <w:sz w:val="32"/>
          <w:szCs w:val="32"/>
        </w:rPr>
        <w:t>虽然做了</w:t>
      </w:r>
      <w:r w:rsidRPr="009768DE">
        <w:rPr>
          <w:rFonts w:asciiTheme="minorEastAsia" w:hAnsiTheme="minorEastAsia" w:cs="宋体" w:hint="eastAsia"/>
          <w:color w:val="000000" w:themeColor="text1"/>
          <w:kern w:val="0"/>
          <w:sz w:val="32"/>
          <w:szCs w:val="32"/>
        </w:rPr>
        <w:t>不少</w:t>
      </w:r>
      <w:r w:rsidR="000E03EB" w:rsidRPr="009768DE">
        <w:rPr>
          <w:rFonts w:asciiTheme="minorEastAsia" w:hAnsiTheme="minorEastAsia" w:cs="宋体" w:hint="eastAsia"/>
          <w:color w:val="000000" w:themeColor="text1"/>
          <w:kern w:val="0"/>
          <w:sz w:val="32"/>
          <w:szCs w:val="32"/>
        </w:rPr>
        <w:t>工作，但</w:t>
      </w:r>
      <w:r w:rsidRPr="009768DE">
        <w:rPr>
          <w:rFonts w:asciiTheme="minorEastAsia" w:hAnsiTheme="minorEastAsia" w:cs="宋体" w:hint="eastAsia"/>
          <w:color w:val="000000" w:themeColor="text1"/>
          <w:kern w:val="0"/>
          <w:sz w:val="32"/>
          <w:szCs w:val="32"/>
        </w:rPr>
        <w:t>在工作中</w:t>
      </w:r>
      <w:r w:rsidR="000E03EB" w:rsidRPr="009768DE">
        <w:rPr>
          <w:rFonts w:asciiTheme="minorEastAsia" w:hAnsiTheme="minorEastAsia" w:cs="宋体" w:hint="eastAsia"/>
          <w:color w:val="000000" w:themeColor="text1"/>
          <w:kern w:val="0"/>
          <w:sz w:val="32"/>
          <w:szCs w:val="32"/>
        </w:rPr>
        <w:t>仍存在</w:t>
      </w:r>
      <w:r w:rsidRPr="009768DE">
        <w:rPr>
          <w:rFonts w:asciiTheme="minorEastAsia" w:hAnsiTheme="minorEastAsia" w:cs="宋体" w:hint="eastAsia"/>
          <w:color w:val="000000" w:themeColor="text1"/>
          <w:kern w:val="0"/>
          <w:sz w:val="32"/>
          <w:szCs w:val="32"/>
        </w:rPr>
        <w:t>如下问题：一是</w:t>
      </w:r>
      <w:r w:rsidR="000E03EB" w:rsidRPr="009768DE">
        <w:rPr>
          <w:rFonts w:asciiTheme="minorEastAsia" w:hAnsiTheme="minorEastAsia" w:cs="宋体" w:hint="eastAsia"/>
          <w:color w:val="000000" w:themeColor="text1"/>
          <w:kern w:val="0"/>
          <w:sz w:val="32"/>
          <w:szCs w:val="32"/>
        </w:rPr>
        <w:t>政府信息公开队伍建设有待</w:t>
      </w:r>
      <w:r w:rsidRPr="009768DE">
        <w:rPr>
          <w:rFonts w:asciiTheme="minorEastAsia" w:hAnsiTheme="minorEastAsia" w:cs="宋体" w:hint="eastAsia"/>
          <w:color w:val="000000" w:themeColor="text1"/>
          <w:kern w:val="0"/>
          <w:sz w:val="32"/>
          <w:szCs w:val="32"/>
        </w:rPr>
        <w:t>提高</w:t>
      </w:r>
      <w:r w:rsidR="000E03EB" w:rsidRPr="009768DE">
        <w:rPr>
          <w:rFonts w:asciiTheme="minorEastAsia" w:hAnsiTheme="minorEastAsia" w:cs="宋体" w:hint="eastAsia"/>
          <w:color w:val="000000" w:themeColor="text1"/>
          <w:kern w:val="0"/>
          <w:sz w:val="32"/>
          <w:szCs w:val="32"/>
        </w:rPr>
        <w:t>，</w:t>
      </w:r>
      <w:r w:rsidRPr="009768DE">
        <w:rPr>
          <w:rFonts w:asciiTheme="minorEastAsia" w:hAnsiTheme="minorEastAsia" w:cs="宋体" w:hint="eastAsia"/>
          <w:color w:val="000000" w:themeColor="text1"/>
          <w:kern w:val="0"/>
          <w:sz w:val="32"/>
          <w:szCs w:val="32"/>
        </w:rPr>
        <w:t>主动公开意识需进一步加强</w:t>
      </w:r>
      <w:r w:rsidR="009768DE" w:rsidRPr="009768DE">
        <w:rPr>
          <w:rFonts w:asciiTheme="minorEastAsia" w:hAnsiTheme="minorEastAsia" w:hint="eastAsia"/>
          <w:color w:val="000000" w:themeColor="text1"/>
          <w:sz w:val="32"/>
          <w:szCs w:val="32"/>
        </w:rPr>
        <w:t>；二是部分科室对信息公开工作重视不够，信息公开不够及时，且</w:t>
      </w:r>
      <w:r w:rsidR="000E03EB" w:rsidRPr="009768DE">
        <w:rPr>
          <w:rFonts w:asciiTheme="minorEastAsia" w:hAnsiTheme="minorEastAsia" w:cs="宋体" w:hint="eastAsia"/>
          <w:color w:val="000000" w:themeColor="text1"/>
          <w:kern w:val="0"/>
          <w:sz w:val="32"/>
          <w:szCs w:val="32"/>
        </w:rPr>
        <w:t>政务公开内容</w:t>
      </w:r>
      <w:r w:rsidR="009768DE">
        <w:rPr>
          <w:rFonts w:asciiTheme="minorEastAsia" w:hAnsiTheme="minorEastAsia" w:cs="宋体" w:hint="eastAsia"/>
          <w:color w:val="000000" w:themeColor="text1"/>
          <w:kern w:val="0"/>
          <w:sz w:val="32"/>
          <w:szCs w:val="32"/>
        </w:rPr>
        <w:t>不够规范、质量不高。</w:t>
      </w:r>
      <w:r w:rsidR="000E03EB" w:rsidRPr="00163275">
        <w:rPr>
          <w:rFonts w:asciiTheme="minorEastAsia" w:hAnsiTheme="minorEastAsia" w:cs="宋体" w:hint="eastAsia"/>
          <w:color w:val="000000" w:themeColor="text1"/>
          <w:kern w:val="0"/>
          <w:sz w:val="32"/>
          <w:szCs w:val="32"/>
        </w:rPr>
        <w:t>下一步我局将继续按照区委、区政府的要求，针对薄弱环节，结合</w:t>
      </w:r>
      <w:r w:rsidR="00163275" w:rsidRPr="00163275">
        <w:rPr>
          <w:rFonts w:asciiTheme="minorEastAsia" w:hAnsiTheme="minorEastAsia" w:cs="宋体" w:hint="eastAsia"/>
          <w:color w:val="000000" w:themeColor="text1"/>
          <w:kern w:val="0"/>
          <w:sz w:val="32"/>
          <w:szCs w:val="32"/>
        </w:rPr>
        <w:t>我局</w:t>
      </w:r>
      <w:r w:rsidR="000E03EB" w:rsidRPr="00163275">
        <w:rPr>
          <w:rFonts w:asciiTheme="minorEastAsia" w:hAnsiTheme="minorEastAsia" w:cs="宋体" w:hint="eastAsia"/>
          <w:color w:val="000000" w:themeColor="text1"/>
          <w:kern w:val="0"/>
          <w:sz w:val="32"/>
          <w:szCs w:val="32"/>
        </w:rPr>
        <w:t>工作实际，进一步健全信息公开机制，加强政务公开队伍建设，及时</w:t>
      </w:r>
      <w:r w:rsidR="00163275" w:rsidRPr="00163275">
        <w:rPr>
          <w:rFonts w:asciiTheme="minorEastAsia" w:hAnsiTheme="minorEastAsia" w:cs="宋体" w:hint="eastAsia"/>
          <w:color w:val="000000" w:themeColor="text1"/>
          <w:kern w:val="0"/>
          <w:sz w:val="32"/>
          <w:szCs w:val="32"/>
        </w:rPr>
        <w:t>更新相关信息，提高公开内容质量，</w:t>
      </w:r>
      <w:r w:rsidR="000E03EB" w:rsidRPr="00163275">
        <w:rPr>
          <w:rFonts w:asciiTheme="minorEastAsia" w:hAnsiTheme="minorEastAsia" w:cs="宋体" w:hint="eastAsia"/>
          <w:color w:val="000000" w:themeColor="text1"/>
          <w:kern w:val="0"/>
          <w:sz w:val="32"/>
          <w:szCs w:val="32"/>
        </w:rPr>
        <w:t>充分利用门户网站、《政务公开看山东》专栏等载体开展宣传报道，推动全局政务公开工作深入开展。</w:t>
      </w:r>
    </w:p>
    <w:p w:rsidR="000E03EB" w:rsidRPr="000E03EB" w:rsidRDefault="000E03EB" w:rsidP="00163275">
      <w:pPr>
        <w:widowControl/>
        <w:spacing w:before="240" w:line="450" w:lineRule="atLeast"/>
        <w:jc w:val="left"/>
        <w:rPr>
          <w:rFonts w:ascii="微软雅黑" w:eastAsia="微软雅黑" w:hAnsi="微软雅黑" w:cs="宋体"/>
          <w:color w:val="333333"/>
          <w:kern w:val="0"/>
          <w:sz w:val="24"/>
          <w:szCs w:val="24"/>
        </w:rPr>
      </w:pPr>
      <w:r w:rsidRPr="00163275">
        <w:rPr>
          <w:rFonts w:ascii="黑体" w:eastAsia="黑体" w:hAnsi="黑体" w:cs="宋体" w:hint="eastAsia"/>
          <w:color w:val="333333"/>
          <w:kern w:val="0"/>
          <w:sz w:val="32"/>
          <w:szCs w:val="32"/>
        </w:rPr>
        <w:t>六、其他需要报告的事项</w:t>
      </w:r>
    </w:p>
    <w:p w:rsidR="001F662F" w:rsidRDefault="001838B0" w:rsidP="001838B0">
      <w:pPr>
        <w:widowControl/>
        <w:spacing w:line="450" w:lineRule="atLeast"/>
        <w:ind w:firstLineChars="200" w:firstLine="640"/>
        <w:jc w:val="left"/>
        <w:rPr>
          <w:rFonts w:asciiTheme="minorEastAsia" w:hAnsiTheme="minorEastAsia" w:cs="宋体" w:hint="eastAsia"/>
          <w:color w:val="000000" w:themeColor="text1"/>
          <w:kern w:val="0"/>
          <w:sz w:val="32"/>
          <w:szCs w:val="32"/>
        </w:rPr>
      </w:pPr>
      <w:r w:rsidRPr="001838B0">
        <w:rPr>
          <w:rFonts w:asciiTheme="minorEastAsia" w:hAnsiTheme="minorEastAsia" w:cs="宋体" w:hint="eastAsia"/>
          <w:color w:val="000000" w:themeColor="text1"/>
          <w:kern w:val="0"/>
          <w:sz w:val="32"/>
          <w:szCs w:val="32"/>
        </w:rPr>
        <w:t>1.按照《国务院办公厅关于印发〈政府信息公开信息处理费管理办法〉的通知》（国办函〔2020〕109号）规定的按件、按量收费标准，</w:t>
      </w:r>
      <w:r w:rsidR="00DB32DF">
        <w:rPr>
          <w:rFonts w:asciiTheme="minorEastAsia" w:hAnsiTheme="minorEastAsia" w:cs="宋体" w:hint="eastAsia"/>
          <w:color w:val="000000" w:themeColor="text1"/>
          <w:kern w:val="0"/>
          <w:sz w:val="32"/>
          <w:szCs w:val="32"/>
        </w:rPr>
        <w:t>2021</w:t>
      </w:r>
      <w:r w:rsidRPr="001838B0">
        <w:rPr>
          <w:rFonts w:asciiTheme="minorEastAsia" w:hAnsiTheme="minorEastAsia" w:cs="宋体" w:hint="eastAsia"/>
          <w:color w:val="000000" w:themeColor="text1"/>
          <w:kern w:val="0"/>
          <w:sz w:val="32"/>
          <w:szCs w:val="32"/>
        </w:rPr>
        <w:t>年度没有产生信息公开处理费。</w:t>
      </w:r>
    </w:p>
    <w:p w:rsidR="001838B0" w:rsidRDefault="00E34C12" w:rsidP="001838B0">
      <w:pPr>
        <w:widowControl/>
        <w:spacing w:line="450" w:lineRule="atLeast"/>
        <w:ind w:firstLineChars="200" w:firstLine="640"/>
        <w:jc w:val="left"/>
        <w:rPr>
          <w:rFonts w:asciiTheme="minorEastAsia" w:hAnsiTheme="minorEastAsia" w:cs="宋体" w:hint="eastAsia"/>
          <w:color w:val="000000" w:themeColor="text1"/>
          <w:kern w:val="0"/>
          <w:sz w:val="32"/>
          <w:szCs w:val="32"/>
        </w:rPr>
      </w:pPr>
      <w:r>
        <w:rPr>
          <w:rFonts w:asciiTheme="minorEastAsia" w:hAnsiTheme="minorEastAsia" w:cs="宋体" w:hint="eastAsia"/>
          <w:color w:val="000000" w:themeColor="text1"/>
          <w:kern w:val="0"/>
          <w:sz w:val="32"/>
          <w:szCs w:val="32"/>
        </w:rPr>
        <w:lastRenderedPageBreak/>
        <w:t>2.</w:t>
      </w:r>
      <w:r w:rsidR="009110D8" w:rsidRPr="009110D8">
        <w:rPr>
          <w:rFonts w:ascii="仿宋" w:eastAsia="仿宋" w:hAnsi="仿宋" w:cs="Arial" w:hint="eastAsia"/>
          <w:color w:val="000000"/>
          <w:sz w:val="32"/>
          <w:szCs w:val="32"/>
        </w:rPr>
        <w:t xml:space="preserve"> </w:t>
      </w:r>
      <w:r w:rsidR="009110D8" w:rsidRPr="009110D8">
        <w:rPr>
          <w:rFonts w:asciiTheme="minorEastAsia" w:hAnsiTheme="minorEastAsia" w:cs="宋体" w:hint="eastAsia"/>
          <w:color w:val="000000" w:themeColor="text1"/>
          <w:kern w:val="0"/>
          <w:sz w:val="32"/>
          <w:szCs w:val="32"/>
        </w:rPr>
        <w:t>根据《</w:t>
      </w:r>
      <w:r w:rsidR="009110D8">
        <w:rPr>
          <w:rFonts w:asciiTheme="minorEastAsia" w:hAnsiTheme="minorEastAsia" w:cs="宋体" w:hint="eastAsia"/>
          <w:color w:val="000000" w:themeColor="text1"/>
          <w:kern w:val="0"/>
          <w:sz w:val="32"/>
          <w:szCs w:val="32"/>
        </w:rPr>
        <w:t>2021</w:t>
      </w:r>
      <w:r w:rsidR="009110D8" w:rsidRPr="009110D8">
        <w:rPr>
          <w:rFonts w:asciiTheme="minorEastAsia" w:hAnsiTheme="minorEastAsia" w:cs="宋体" w:hint="eastAsia"/>
          <w:color w:val="000000" w:themeColor="text1"/>
          <w:kern w:val="0"/>
          <w:sz w:val="32"/>
          <w:szCs w:val="32"/>
        </w:rPr>
        <w:t>年政务公开工作要点》，我局成立专人专班，狠抓工作责任落实，以保障群众的知情权和监督权为核心，深化区文旅系统的政务公开工作，完善公共文化建设、全域旅游</w:t>
      </w:r>
      <w:r w:rsidR="009110D8">
        <w:rPr>
          <w:rFonts w:asciiTheme="minorEastAsia" w:hAnsiTheme="minorEastAsia" w:cs="宋体" w:hint="eastAsia"/>
          <w:color w:val="000000" w:themeColor="text1"/>
          <w:kern w:val="0"/>
          <w:sz w:val="32"/>
          <w:szCs w:val="32"/>
        </w:rPr>
        <w:t>和文物保护</w:t>
      </w:r>
      <w:r w:rsidR="009110D8" w:rsidRPr="009110D8">
        <w:rPr>
          <w:rFonts w:asciiTheme="minorEastAsia" w:hAnsiTheme="minorEastAsia" w:cs="宋体" w:hint="eastAsia"/>
          <w:color w:val="000000" w:themeColor="text1"/>
          <w:kern w:val="0"/>
          <w:sz w:val="32"/>
          <w:szCs w:val="32"/>
        </w:rPr>
        <w:t>等工作。</w:t>
      </w:r>
    </w:p>
    <w:p w:rsidR="003D4E26" w:rsidRPr="003D4E26" w:rsidRDefault="00DB32DF" w:rsidP="003D4E26">
      <w:pPr>
        <w:widowControl/>
        <w:spacing w:line="450" w:lineRule="atLeast"/>
        <w:ind w:firstLineChars="200" w:firstLine="640"/>
        <w:jc w:val="left"/>
        <w:rPr>
          <w:rFonts w:asciiTheme="minorEastAsia" w:hAnsiTheme="minorEastAsia" w:cs="宋体"/>
          <w:color w:val="000000" w:themeColor="text1"/>
          <w:kern w:val="0"/>
          <w:sz w:val="32"/>
          <w:szCs w:val="32"/>
        </w:rPr>
      </w:pPr>
      <w:r>
        <w:rPr>
          <w:rFonts w:asciiTheme="minorEastAsia" w:hAnsiTheme="minorEastAsia" w:cs="宋体" w:hint="eastAsia"/>
          <w:color w:val="000000" w:themeColor="text1"/>
          <w:kern w:val="0"/>
          <w:sz w:val="32"/>
          <w:szCs w:val="32"/>
        </w:rPr>
        <w:t>3.</w:t>
      </w:r>
      <w:r w:rsidR="001838B0" w:rsidRPr="001838B0">
        <w:rPr>
          <w:rFonts w:asciiTheme="minorEastAsia" w:hAnsiTheme="minorEastAsia" w:cs="宋体" w:hint="eastAsia"/>
          <w:color w:val="000000" w:themeColor="text1"/>
          <w:kern w:val="0"/>
          <w:sz w:val="32"/>
          <w:szCs w:val="32"/>
        </w:rPr>
        <w:t>202</w:t>
      </w:r>
      <w:r w:rsidR="001838B0">
        <w:rPr>
          <w:rFonts w:asciiTheme="minorEastAsia" w:hAnsiTheme="minorEastAsia" w:cs="宋体" w:hint="eastAsia"/>
          <w:color w:val="000000" w:themeColor="text1"/>
          <w:kern w:val="0"/>
          <w:sz w:val="32"/>
          <w:szCs w:val="32"/>
        </w:rPr>
        <w:t>1</w:t>
      </w:r>
      <w:r w:rsidR="001838B0" w:rsidRPr="001838B0">
        <w:rPr>
          <w:rFonts w:asciiTheme="minorEastAsia" w:hAnsiTheme="minorEastAsia" w:cs="宋体" w:hint="eastAsia"/>
          <w:color w:val="000000" w:themeColor="text1"/>
          <w:kern w:val="0"/>
          <w:sz w:val="32"/>
          <w:szCs w:val="32"/>
        </w:rPr>
        <w:t>年，泰安市泰安市泰山区文化和旅游局共承办人大建议、政协提案</w:t>
      </w:r>
      <w:r w:rsidR="001838B0">
        <w:rPr>
          <w:rFonts w:asciiTheme="minorEastAsia" w:hAnsiTheme="minorEastAsia" w:cs="宋体" w:hint="eastAsia"/>
          <w:color w:val="000000" w:themeColor="text1"/>
          <w:kern w:val="0"/>
          <w:sz w:val="32"/>
          <w:szCs w:val="32"/>
        </w:rPr>
        <w:t>1</w:t>
      </w:r>
      <w:r w:rsidR="001838B0" w:rsidRPr="001838B0">
        <w:rPr>
          <w:rFonts w:asciiTheme="minorEastAsia" w:hAnsiTheme="minorEastAsia" w:cs="宋体" w:hint="eastAsia"/>
          <w:color w:val="000000" w:themeColor="text1"/>
          <w:kern w:val="0"/>
          <w:sz w:val="32"/>
          <w:szCs w:val="32"/>
        </w:rPr>
        <w:t>1项，其中人大建议</w:t>
      </w:r>
      <w:r w:rsidR="001838B0">
        <w:rPr>
          <w:rFonts w:asciiTheme="minorEastAsia" w:hAnsiTheme="minorEastAsia" w:cs="宋体" w:hint="eastAsia"/>
          <w:color w:val="000000" w:themeColor="text1"/>
          <w:kern w:val="0"/>
          <w:sz w:val="32"/>
          <w:szCs w:val="32"/>
        </w:rPr>
        <w:t>1</w:t>
      </w:r>
      <w:r w:rsidR="001838B0" w:rsidRPr="001838B0">
        <w:rPr>
          <w:rFonts w:asciiTheme="minorEastAsia" w:hAnsiTheme="minorEastAsia" w:cs="宋体" w:hint="eastAsia"/>
          <w:color w:val="000000" w:themeColor="text1"/>
          <w:kern w:val="0"/>
          <w:sz w:val="32"/>
          <w:szCs w:val="32"/>
        </w:rPr>
        <w:t>项，政协提案</w:t>
      </w:r>
      <w:r w:rsidR="001838B0">
        <w:rPr>
          <w:rFonts w:asciiTheme="minorEastAsia" w:hAnsiTheme="minorEastAsia" w:cs="宋体" w:hint="eastAsia"/>
          <w:color w:val="000000" w:themeColor="text1"/>
          <w:kern w:val="0"/>
          <w:sz w:val="32"/>
          <w:szCs w:val="32"/>
        </w:rPr>
        <w:t>10</w:t>
      </w:r>
      <w:r w:rsidR="001838B0" w:rsidRPr="001838B0">
        <w:rPr>
          <w:rFonts w:asciiTheme="minorEastAsia" w:hAnsiTheme="minorEastAsia" w:cs="宋体" w:hint="eastAsia"/>
          <w:color w:val="000000" w:themeColor="text1"/>
          <w:kern w:val="0"/>
          <w:sz w:val="32"/>
          <w:szCs w:val="32"/>
        </w:rPr>
        <w:t>项；</w:t>
      </w:r>
      <w:r w:rsidR="003D4E26" w:rsidRPr="003D4E26">
        <w:rPr>
          <w:rFonts w:asciiTheme="minorEastAsia" w:hAnsiTheme="minorEastAsia" w:cs="宋体" w:hint="eastAsia"/>
          <w:color w:val="000000" w:themeColor="text1"/>
          <w:kern w:val="0"/>
          <w:sz w:val="32"/>
          <w:szCs w:val="32"/>
        </w:rPr>
        <w:t>截至目前，我单位负责的提案已全部办理完毕，办结率为100%。人大代表、政协委员对办理工作表示满意，所提出的问题均得到解决。</w:t>
      </w:r>
    </w:p>
    <w:p w:rsidR="00C84CAC" w:rsidRDefault="00C84CAC" w:rsidP="001838B0">
      <w:pPr>
        <w:widowControl/>
        <w:spacing w:line="450" w:lineRule="atLeast"/>
        <w:ind w:firstLineChars="200" w:firstLine="640"/>
        <w:jc w:val="left"/>
        <w:rPr>
          <w:rFonts w:asciiTheme="minorEastAsia" w:hAnsiTheme="minorEastAsia" w:cs="宋体" w:hint="eastAsia"/>
          <w:color w:val="000000" w:themeColor="text1"/>
          <w:kern w:val="0"/>
          <w:sz w:val="32"/>
          <w:szCs w:val="32"/>
        </w:rPr>
      </w:pPr>
      <w:r>
        <w:rPr>
          <w:rFonts w:asciiTheme="minorEastAsia" w:hAnsiTheme="minorEastAsia" w:cs="宋体" w:hint="eastAsia"/>
          <w:color w:val="000000" w:themeColor="text1"/>
          <w:kern w:val="0"/>
          <w:sz w:val="32"/>
          <w:szCs w:val="32"/>
        </w:rPr>
        <w:t xml:space="preserve">   </w:t>
      </w:r>
    </w:p>
    <w:p w:rsidR="001838B0" w:rsidRPr="001838B0" w:rsidRDefault="00C84CAC" w:rsidP="001838B0">
      <w:pPr>
        <w:widowControl/>
        <w:spacing w:line="450" w:lineRule="atLeast"/>
        <w:ind w:firstLineChars="200" w:firstLine="640"/>
        <w:jc w:val="left"/>
        <w:rPr>
          <w:rFonts w:asciiTheme="minorEastAsia" w:hAnsiTheme="minorEastAsia" w:cs="宋体"/>
          <w:color w:val="000000" w:themeColor="text1"/>
          <w:kern w:val="0"/>
          <w:sz w:val="32"/>
          <w:szCs w:val="32"/>
        </w:rPr>
      </w:pPr>
      <w:r>
        <w:rPr>
          <w:rFonts w:asciiTheme="minorEastAsia" w:hAnsiTheme="minorEastAsia" w:cs="宋体" w:hint="eastAsia"/>
          <w:color w:val="000000" w:themeColor="text1"/>
          <w:kern w:val="0"/>
          <w:sz w:val="32"/>
          <w:szCs w:val="32"/>
        </w:rPr>
        <w:t xml:space="preserve">                                    </w:t>
      </w:r>
      <w:r w:rsidRPr="001838B0">
        <w:rPr>
          <w:rFonts w:asciiTheme="minorEastAsia" w:hAnsiTheme="minorEastAsia" w:cs="宋体" w:hint="eastAsia"/>
          <w:color w:val="000000" w:themeColor="text1"/>
          <w:kern w:val="0"/>
          <w:sz w:val="32"/>
          <w:szCs w:val="32"/>
        </w:rPr>
        <w:t>泰山区文化和旅游局</w:t>
      </w:r>
    </w:p>
    <w:p w:rsidR="001F662F" w:rsidRPr="001F662F" w:rsidRDefault="001F662F" w:rsidP="00257DAF">
      <w:pPr>
        <w:widowControl/>
        <w:spacing w:line="450" w:lineRule="atLeast"/>
        <w:ind w:right="480" w:firstLineChars="200" w:firstLine="640"/>
        <w:jc w:val="right"/>
        <w:rPr>
          <w:rFonts w:asciiTheme="minorEastAsia" w:hAnsiTheme="minorEastAsia" w:cs="宋体"/>
          <w:color w:val="000000" w:themeColor="text1"/>
          <w:kern w:val="0"/>
          <w:sz w:val="32"/>
          <w:szCs w:val="32"/>
        </w:rPr>
      </w:pPr>
    </w:p>
    <w:sectPr w:rsidR="001F662F" w:rsidRPr="001F662F" w:rsidSect="00526DC7">
      <w:pgSz w:w="11906" w:h="16838"/>
      <w:pgMar w:top="1191" w:right="1077" w:bottom="119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3C" w:rsidRDefault="0091183C" w:rsidP="000E03EB">
      <w:r>
        <w:separator/>
      </w:r>
    </w:p>
  </w:endnote>
  <w:endnote w:type="continuationSeparator" w:id="1">
    <w:p w:rsidR="0091183C" w:rsidRDefault="0091183C" w:rsidP="000E03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3C" w:rsidRDefault="0091183C" w:rsidP="000E03EB">
      <w:r>
        <w:separator/>
      </w:r>
    </w:p>
  </w:footnote>
  <w:footnote w:type="continuationSeparator" w:id="1">
    <w:p w:rsidR="0091183C" w:rsidRDefault="0091183C" w:rsidP="000E03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3EB"/>
    <w:rsid w:val="000E03EB"/>
    <w:rsid w:val="001178BD"/>
    <w:rsid w:val="00120D92"/>
    <w:rsid w:val="00136BC5"/>
    <w:rsid w:val="0016184B"/>
    <w:rsid w:val="00163275"/>
    <w:rsid w:val="00170FD8"/>
    <w:rsid w:val="001838B0"/>
    <w:rsid w:val="001A3368"/>
    <w:rsid w:val="001E6FD9"/>
    <w:rsid w:val="001F662F"/>
    <w:rsid w:val="00202854"/>
    <w:rsid w:val="00257DAF"/>
    <w:rsid w:val="002D16C3"/>
    <w:rsid w:val="002E3393"/>
    <w:rsid w:val="003211F6"/>
    <w:rsid w:val="003D4E26"/>
    <w:rsid w:val="003F22D5"/>
    <w:rsid w:val="00410A79"/>
    <w:rsid w:val="00482D50"/>
    <w:rsid w:val="004D3507"/>
    <w:rsid w:val="00526DC7"/>
    <w:rsid w:val="00574CD2"/>
    <w:rsid w:val="005926D6"/>
    <w:rsid w:val="00607BE7"/>
    <w:rsid w:val="00620CEA"/>
    <w:rsid w:val="006348A8"/>
    <w:rsid w:val="0069579E"/>
    <w:rsid w:val="006E60C1"/>
    <w:rsid w:val="00823582"/>
    <w:rsid w:val="00853F78"/>
    <w:rsid w:val="008A3F5C"/>
    <w:rsid w:val="008B0DE1"/>
    <w:rsid w:val="008C2B94"/>
    <w:rsid w:val="009110D8"/>
    <w:rsid w:val="0091183C"/>
    <w:rsid w:val="009768DE"/>
    <w:rsid w:val="00984A33"/>
    <w:rsid w:val="009B6330"/>
    <w:rsid w:val="009E0F94"/>
    <w:rsid w:val="00A27B3E"/>
    <w:rsid w:val="00A36783"/>
    <w:rsid w:val="00AC158E"/>
    <w:rsid w:val="00B72FE3"/>
    <w:rsid w:val="00BB23DB"/>
    <w:rsid w:val="00BD6433"/>
    <w:rsid w:val="00C000E1"/>
    <w:rsid w:val="00C146FA"/>
    <w:rsid w:val="00C223DC"/>
    <w:rsid w:val="00C84CAC"/>
    <w:rsid w:val="00CD3C36"/>
    <w:rsid w:val="00CF0518"/>
    <w:rsid w:val="00D37D4C"/>
    <w:rsid w:val="00D836B8"/>
    <w:rsid w:val="00DB32DF"/>
    <w:rsid w:val="00E34C12"/>
    <w:rsid w:val="00EB18E0"/>
    <w:rsid w:val="00F70C58"/>
    <w:rsid w:val="00FA3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9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3EB"/>
    <w:rPr>
      <w:sz w:val="18"/>
      <w:szCs w:val="18"/>
    </w:rPr>
  </w:style>
  <w:style w:type="paragraph" w:styleId="a4">
    <w:name w:val="footer"/>
    <w:basedOn w:val="a"/>
    <w:link w:val="Char0"/>
    <w:uiPriority w:val="99"/>
    <w:semiHidden/>
    <w:unhideWhenUsed/>
    <w:rsid w:val="000E03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03EB"/>
    <w:rPr>
      <w:sz w:val="18"/>
      <w:szCs w:val="18"/>
    </w:rPr>
  </w:style>
  <w:style w:type="paragraph" w:styleId="a5">
    <w:name w:val="Normal (Web)"/>
    <w:basedOn w:val="a"/>
    <w:uiPriority w:val="99"/>
    <w:unhideWhenUsed/>
    <w:rsid w:val="000E03E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146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5647922">
      <w:bodyDiv w:val="1"/>
      <w:marLeft w:val="0"/>
      <w:marRight w:val="0"/>
      <w:marTop w:val="0"/>
      <w:marBottom w:val="0"/>
      <w:divBdr>
        <w:top w:val="none" w:sz="0" w:space="0" w:color="auto"/>
        <w:left w:val="none" w:sz="0" w:space="0" w:color="auto"/>
        <w:bottom w:val="none" w:sz="0" w:space="0" w:color="auto"/>
        <w:right w:val="none" w:sz="0" w:space="0" w:color="auto"/>
      </w:divBdr>
    </w:div>
    <w:div w:id="19292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qwhhlyj@ta.shandon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495</Words>
  <Characters>2826</Characters>
  <Application>Microsoft Office Word</Application>
  <DocSecurity>0</DocSecurity>
  <Lines>23</Lines>
  <Paragraphs>6</Paragraphs>
  <ScaleCrop>false</ScaleCrop>
  <Company>Microsoft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37</cp:revision>
  <cp:lastPrinted>2022-01-17T06:22:00Z</cp:lastPrinted>
  <dcterms:created xsi:type="dcterms:W3CDTF">2022-01-12T06:34:00Z</dcterms:created>
  <dcterms:modified xsi:type="dcterms:W3CDTF">2023-02-15T06:43:00Z</dcterms:modified>
</cp:coreProperties>
</file>