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7044F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10"/>
          <w:sz w:val="44"/>
          <w:szCs w:val="44"/>
          <w:highlight w:val="none"/>
        </w:rPr>
      </w:pPr>
      <w:bookmarkStart w:id="10" w:name="_GoBack"/>
      <w:bookmarkEnd w:id="10"/>
      <w:r>
        <w:rPr>
          <w:rFonts w:hint="default" w:ascii="Times New Roman" w:hAnsi="Times New Roman" w:eastAsia="方正小标宋简体" w:cs="Times New Roman"/>
          <w:color w:val="auto"/>
          <w:spacing w:val="10"/>
          <w:sz w:val="44"/>
          <w:szCs w:val="44"/>
          <w:highlight w:val="none"/>
          <w:lang w:eastAsia="zh-CN"/>
        </w:rPr>
        <w:t>泰安市泰山区财政局</w:t>
      </w:r>
      <w:r>
        <w:rPr>
          <w:rFonts w:hint="default" w:ascii="Times New Roman" w:hAnsi="Times New Roman" w:eastAsia="方正小标宋简体" w:cs="Times New Roman"/>
          <w:color w:val="auto"/>
          <w:spacing w:val="10"/>
          <w:sz w:val="44"/>
          <w:szCs w:val="44"/>
          <w:highlight w:val="none"/>
        </w:rPr>
        <w:t>202</w:t>
      </w:r>
      <w:r>
        <w:rPr>
          <w:rFonts w:hint="default" w:ascii="Times New Roman" w:hAnsi="Times New Roman" w:eastAsia="方正小标宋简体" w:cs="Times New Roman"/>
          <w:color w:val="auto"/>
          <w:spacing w:val="10"/>
          <w:sz w:val="44"/>
          <w:szCs w:val="44"/>
          <w:highlight w:val="none"/>
          <w:lang w:val="en"/>
        </w:rPr>
        <w:t>4</w:t>
      </w:r>
      <w:r>
        <w:rPr>
          <w:rFonts w:hint="default" w:ascii="Times New Roman" w:hAnsi="Times New Roman" w:eastAsia="方正小标宋简体" w:cs="Times New Roman"/>
          <w:color w:val="auto"/>
          <w:spacing w:val="10"/>
          <w:sz w:val="44"/>
          <w:szCs w:val="44"/>
          <w:highlight w:val="none"/>
        </w:rPr>
        <w:t>年政府信息公开工作年度报告</w:t>
      </w:r>
    </w:p>
    <w:p w14:paraId="0972E047">
      <w:pPr>
        <w:pStyle w:val="5"/>
        <w:spacing w:before="0" w:beforeAutospacing="0" w:after="0" w:afterAutospacing="0" w:line="600" w:lineRule="exact"/>
        <w:ind w:firstLine="880" w:firstLineChars="200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</w:p>
    <w:p w14:paraId="6AFE459A"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根据《中华人民共和国政府信息公开条例》，特向社会公布202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本机关政府信息公开工作年度报告。全文包括：年度报告应当包括总体情况；行政机关主动公开政府信息的情况；行政机关收到和处理政府信息公开申请的情况；因政府信息公开工作被申请行政复议、提起行政诉讼的情况；政府信息公开工作存在的主要问题及改进情况；其他需要报告的事项。报告中所列数据的统计期限自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年1月1日起至202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年12月31日止。</w:t>
      </w:r>
    </w:p>
    <w:p w14:paraId="34A02DBF"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一、总体情况</w:t>
      </w:r>
    </w:p>
    <w:p w14:paraId="5657C8F3">
      <w:pPr>
        <w:ind w:firstLine="640" w:firstLineChars="200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2024年，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泰山区财政局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深入贯彻落实《中华人民共和国政府信息公开条例》相关规定，按照省委、市、区政府信息公开工作要求，切实履行政府信息公开主体责任，及时主动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公开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政策信息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财政预决算、财政资金管理使用、政府采购等重点领域信息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-SA"/>
        </w:rPr>
        <w:t>努力提升政府信息公开的透明度和公信力，确保公众能够及时、准确地获取财政相关信息。</w:t>
      </w:r>
    </w:p>
    <w:p w14:paraId="6BD9E72C">
      <w:pPr>
        <w:pStyle w:val="5"/>
        <w:spacing w:before="0" w:beforeAutospacing="0" w:after="0" w:afterAutospacing="0" w:line="600" w:lineRule="exact"/>
        <w:ind w:firstLine="643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1.主动公开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按照法定主动公开内容，主动发布信息，及时更新公布机关职能、机构设置、联系方式和相关负责人等信息。完善了信息公开目录，及时公开财政预决算、人事信息、绩效管理等内容，每年定期发布政府信息公开年报。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年，我局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共发布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highlight w:val="none"/>
        </w:rPr>
        <w:t>公开各类信息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highlight w:val="none"/>
          <w:lang w:val="en-US" w:eastAsia="zh-CN"/>
        </w:rPr>
        <w:t>175条。</w:t>
      </w:r>
    </w:p>
    <w:p w14:paraId="4E039F46"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color w:val="FF000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2.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依申请公开。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4年泰山区财政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局无依申请公开相关内容。</w:t>
      </w:r>
    </w:p>
    <w:p w14:paraId="47E5D964"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  <w:highlight w:val="none"/>
        </w:rPr>
        <w:t>3.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政府信息管理。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汇总、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整理与政府财政相关的各种信息，包括预算、收支、采购、资产管理等方面的数据和资料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让公众了解财政资金的流向和用途，增强财政工作的透明度。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做好信息发布前的保密审查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，定期更新和维护政府信息，确保信息的准确性和时效性。</w:t>
      </w:r>
    </w:p>
    <w:p w14:paraId="0C5BDCE7"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4.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政府信息公开平台建设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通过和美泰山、泰山改革公众号发布相关信息，充分发挥线上平台宣传作用，迅速将政策信息等及时传达，让公众能够第一时间了解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政府财政的运作情况和相关政策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。加强财政信息专栏建设，及时公开财政预决算、绩效、收支及债务相关领域信息，打造财政信息公开平台。</w:t>
      </w:r>
    </w:p>
    <w:p w14:paraId="72346885"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5.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highlight w:val="none"/>
        </w:rPr>
        <w:t>监督保障。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调整充实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政务公开队伍，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指派专人负责政府信息公开工作，加强人员专业化培训管理；明确局机关各科室、各中心任务分工，强化组织保障，充实工作力量；健全政府信息公开工作监督考核制度，保证全局政府信息公开工作落到实处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 w14:paraId="5DEC269A"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主动公开政府信息情况</w:t>
      </w: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6"/>
        <w:gridCol w:w="2236"/>
        <w:gridCol w:w="2237"/>
        <w:gridCol w:w="2237"/>
      </w:tblGrid>
      <w:tr w14:paraId="0FBE58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 w14:paraId="3796DDED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highlight w:val="none"/>
              </w:rPr>
              <w:t>第二十条第（一）项</w:t>
            </w:r>
          </w:p>
        </w:tc>
      </w:tr>
      <w:tr w14:paraId="6151F9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30371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信息内容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28A029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本年制发件数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4A77C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本年废止件数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99EF0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现行有效件数</w:t>
            </w:r>
          </w:p>
        </w:tc>
      </w:tr>
      <w:tr w14:paraId="15F5A6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9E327C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EC565C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　　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DE785B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 　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3CB41F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</w:tr>
      <w:tr w14:paraId="6E0C8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48B37A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D3F239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　　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3C8E54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 　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2C02BA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</w:tr>
      <w:tr w14:paraId="6CFFFB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 w14:paraId="34248712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highlight w:val="none"/>
              </w:rPr>
              <w:t>第二十条第（五）项</w:t>
            </w:r>
          </w:p>
        </w:tc>
      </w:tr>
      <w:tr w14:paraId="415945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AF5832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EF9434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本年处理决定数量</w:t>
            </w:r>
          </w:p>
        </w:tc>
      </w:tr>
      <w:tr w14:paraId="16693D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1DB60A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E5FFDA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</w:tr>
      <w:tr w14:paraId="44EB06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000000" w:fill="C6D9F1"/>
            <w:vAlign w:val="center"/>
          </w:tcPr>
          <w:p w14:paraId="6F8CC8B3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highlight w:val="none"/>
              </w:rPr>
              <w:t>第二十条第（六）项</w:t>
            </w:r>
          </w:p>
        </w:tc>
      </w:tr>
      <w:tr w14:paraId="3A7D3D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1C0927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996E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本年处理决定数量</w:t>
            </w:r>
          </w:p>
        </w:tc>
      </w:tr>
      <w:tr w14:paraId="387BEF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EFB636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5FB1A2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/>
              </w:rPr>
              <w:t>2</w:t>
            </w:r>
          </w:p>
        </w:tc>
      </w:tr>
      <w:tr w14:paraId="3BD934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27A6AE0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03F0C3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</w:tr>
      <w:tr w14:paraId="2AFCEA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 w14:paraId="73BE373C"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Cs w:val="21"/>
                <w:highlight w:val="none"/>
              </w:rPr>
              <w:t>第二十条第（八）项</w:t>
            </w:r>
          </w:p>
        </w:tc>
      </w:tr>
      <w:tr w14:paraId="1F3D5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FDF1CB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06382A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本年收费金额（单位：万元）</w:t>
            </w:r>
          </w:p>
        </w:tc>
      </w:tr>
      <w:tr w14:paraId="18D849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35B3EB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9A8FE5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</w:rPr>
              <w:t>　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highlight w:val="none"/>
                <w:lang w:val="en-US" w:eastAsia="zh-CN"/>
              </w:rPr>
              <w:t>8784</w:t>
            </w:r>
          </w:p>
        </w:tc>
      </w:tr>
    </w:tbl>
    <w:p w14:paraId="4A8EE57C">
      <w:pPr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三、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收到和处理政府信息公开申请情况</w:t>
      </w:r>
    </w:p>
    <w:tbl>
      <w:tblPr>
        <w:tblStyle w:val="6"/>
        <w:tblpPr w:leftFromText="180" w:rightFromText="180" w:vertAnchor="text" w:horzAnchor="page" w:tblpX="1094" w:tblpY="580"/>
        <w:tblOverlap w:val="never"/>
        <w:tblW w:w="991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701"/>
        <w:gridCol w:w="3317"/>
        <w:gridCol w:w="488"/>
        <w:gridCol w:w="567"/>
        <w:gridCol w:w="567"/>
        <w:gridCol w:w="731"/>
        <w:gridCol w:w="708"/>
        <w:gridCol w:w="567"/>
        <w:gridCol w:w="851"/>
      </w:tblGrid>
      <w:tr w14:paraId="12D707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5434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850C3A">
            <w:pPr>
              <w:widowControl/>
              <w:jc w:val="center"/>
              <w:rPr>
                <w:rFonts w:hint="default" w:ascii="Times New Roman" w:hAnsi="Times New Roman" w:eastAsia="楷体_GB2312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Cs w:val="21"/>
                <w:highlight w:val="none"/>
              </w:rPr>
              <w:t>（本列数据的勾稽关系为：第一项加第二项之和，</w:t>
            </w:r>
          </w:p>
          <w:p w14:paraId="7AFCA3DC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楷体_GB2312" w:cs="Times New Roman"/>
                <w:kern w:val="0"/>
                <w:szCs w:val="21"/>
                <w:highlight w:val="none"/>
              </w:rPr>
              <w:t>等于第三项加第四项之和）</w:t>
            </w:r>
          </w:p>
        </w:tc>
        <w:tc>
          <w:tcPr>
            <w:tcW w:w="4479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0D807A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  <w:highlight w:val="none"/>
              </w:rPr>
              <w:t>申请人情况</w:t>
            </w:r>
          </w:p>
        </w:tc>
      </w:tr>
      <w:tr w14:paraId="154DE1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434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737D63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488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3A9BDC">
            <w:pPr>
              <w:widowControl/>
              <w:jc w:val="center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  <w:highlight w:val="none"/>
              </w:rPr>
              <w:t>自然人</w:t>
            </w:r>
          </w:p>
        </w:tc>
        <w:tc>
          <w:tcPr>
            <w:tcW w:w="3140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EE8572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  <w:highlight w:val="none"/>
              </w:rPr>
              <w:t>法人或其他组织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EAE8D8">
            <w:pPr>
              <w:widowControl/>
              <w:jc w:val="center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  <w:highlight w:val="none"/>
              </w:rPr>
              <w:t>总计</w:t>
            </w:r>
          </w:p>
        </w:tc>
      </w:tr>
      <w:tr w14:paraId="1ED2D57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434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075AE0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  <w:tc>
          <w:tcPr>
            <w:tcW w:w="488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B5B8E3">
            <w:pPr>
              <w:jc w:val="center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1234D7"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  <w:highlight w:val="none"/>
              </w:rPr>
              <w:t>商业企业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B86BA2"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  <w:highlight w:val="none"/>
              </w:rPr>
              <w:t>科研机构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4218DE"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  <w:highlight w:val="none"/>
              </w:rPr>
              <w:t>社会公益组织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2624AC"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  <w:highlight w:val="none"/>
              </w:rPr>
              <w:t>法律服务机构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D2B98F">
            <w:pPr>
              <w:widowControl/>
              <w:spacing w:line="360" w:lineRule="exact"/>
              <w:ind w:left="-63" w:leftChars="-30" w:right="-134" w:rightChars="-64"/>
              <w:jc w:val="center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  <w:highlight w:val="none"/>
              </w:rPr>
              <w:t>其他</w:t>
            </w:r>
          </w:p>
        </w:tc>
        <w:tc>
          <w:tcPr>
            <w:tcW w:w="85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28C548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</w:p>
        </w:tc>
      </w:tr>
      <w:tr w14:paraId="7029D5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543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DD4C77">
            <w:pPr>
              <w:widowControl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  <w:highlight w:val="none"/>
              </w:rPr>
              <w:t>一、</w:t>
            </w:r>
            <w:bookmarkStart w:id="0" w:name="_Hlk66973412"/>
            <w:r>
              <w:rPr>
                <w:rFonts w:hint="default" w:ascii="Times New Roman" w:hAnsi="Times New Roman" w:eastAsia="黑体" w:cs="Times New Roman"/>
                <w:kern w:val="0"/>
                <w:szCs w:val="21"/>
                <w:highlight w:val="none"/>
              </w:rPr>
              <w:t>本年新收政府信息公开申请数量</w:t>
            </w:r>
            <w:bookmarkEnd w:id="0"/>
          </w:p>
        </w:tc>
        <w:tc>
          <w:tcPr>
            <w:tcW w:w="48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41AE24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E394A3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6E7D3A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2F101B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024F62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738298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253526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</w:tr>
      <w:tr w14:paraId="6B98B1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543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181DF9">
            <w:pPr>
              <w:widowControl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  <w:highlight w:val="none"/>
              </w:rPr>
              <w:t>二、上年结转政府信息公开申请数量</w:t>
            </w:r>
          </w:p>
        </w:tc>
        <w:tc>
          <w:tcPr>
            <w:tcW w:w="48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4D16BB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C4DEAE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73F568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9DF9FB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E7E82F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398BE3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31D1E8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</w:tr>
      <w:tr w14:paraId="43D4E8F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9DA65E">
            <w:pPr>
              <w:widowControl/>
              <w:spacing w:after="180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  <w:highlight w:val="none"/>
              </w:rPr>
              <w:t>三、本年度办理结果</w:t>
            </w:r>
          </w:p>
        </w:tc>
        <w:tc>
          <w:tcPr>
            <w:tcW w:w="5018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14884C">
            <w:pPr>
              <w:widowControl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  <w:highlight w:val="none"/>
              </w:rPr>
              <w:t>（一）予以公开</w:t>
            </w:r>
          </w:p>
        </w:tc>
        <w:tc>
          <w:tcPr>
            <w:tcW w:w="48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C0F0C8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810839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84B4A0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468594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1E7502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086D26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9280CB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</w:tr>
      <w:tr w14:paraId="323266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380147">
            <w:pPr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</w:p>
        </w:tc>
        <w:tc>
          <w:tcPr>
            <w:tcW w:w="5018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86F227">
            <w:pPr>
              <w:widowControl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  <w:highlight w:val="none"/>
              </w:rPr>
              <w:t>（二）部分公开（</w:t>
            </w:r>
            <w:bookmarkStart w:id="1" w:name="_Hlk66973981"/>
            <w:r>
              <w:rPr>
                <w:rFonts w:hint="default" w:ascii="Times New Roman" w:hAnsi="Times New Roman" w:eastAsia="黑体" w:cs="Times New Roman"/>
                <w:kern w:val="0"/>
                <w:szCs w:val="21"/>
                <w:highlight w:val="none"/>
              </w:rPr>
              <w:t>区分处理的，只计这一情形，不计其他情形</w:t>
            </w:r>
            <w:bookmarkEnd w:id="1"/>
            <w:r>
              <w:rPr>
                <w:rFonts w:hint="default" w:ascii="Times New Roman" w:hAnsi="Times New Roman" w:eastAsia="黑体" w:cs="Times New Roman"/>
                <w:kern w:val="0"/>
                <w:szCs w:val="21"/>
                <w:highlight w:val="none"/>
              </w:rPr>
              <w:t>）</w:t>
            </w:r>
          </w:p>
        </w:tc>
        <w:tc>
          <w:tcPr>
            <w:tcW w:w="48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FFFA7B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120D09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E8C486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039DF0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16DFBC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B2CDC0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05F9E8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</w:tr>
      <w:tr w14:paraId="6B8977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2CDECA">
            <w:pPr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0838A9">
            <w:pPr>
              <w:widowControl/>
              <w:spacing w:line="200" w:lineRule="exact"/>
              <w:ind w:left="-107" w:leftChars="-51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  <w:highlight w:val="none"/>
              </w:rPr>
              <w:t>（三）不予公开</w:t>
            </w:r>
          </w:p>
        </w:tc>
        <w:tc>
          <w:tcPr>
            <w:tcW w:w="33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5E14AC">
            <w:pPr>
              <w:widowControl/>
              <w:spacing w:line="20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highlight w:val="none"/>
              </w:rPr>
              <w:t>1.属于国家秘密</w:t>
            </w:r>
          </w:p>
        </w:tc>
        <w:tc>
          <w:tcPr>
            <w:tcW w:w="48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FE4CF8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9F56CF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652209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7BE9C0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976EEA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6F2F13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D8CD32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</w:tr>
      <w:tr w14:paraId="003A79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C40966">
            <w:pPr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268CED">
            <w:pPr>
              <w:spacing w:line="200" w:lineRule="exact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</w:p>
        </w:tc>
        <w:tc>
          <w:tcPr>
            <w:tcW w:w="33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106FA2">
            <w:pPr>
              <w:widowControl/>
              <w:spacing w:line="20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highlight w:val="none"/>
              </w:rPr>
              <w:t>2.</w:t>
            </w:r>
            <w:bookmarkStart w:id="2" w:name="_Hlk66974104"/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highlight w:val="none"/>
              </w:rPr>
              <w:t>其他法律行政法规禁止公开</w:t>
            </w:r>
            <w:bookmarkEnd w:id="2"/>
          </w:p>
        </w:tc>
        <w:tc>
          <w:tcPr>
            <w:tcW w:w="48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20844B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B988AF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42CE37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1E7EDA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8350E8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1DC70D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5D39A2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</w:tr>
      <w:tr w14:paraId="03309F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CFBADF">
            <w:pPr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AE938E">
            <w:pPr>
              <w:spacing w:line="200" w:lineRule="exact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</w:p>
        </w:tc>
        <w:tc>
          <w:tcPr>
            <w:tcW w:w="33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D652C8">
            <w:pPr>
              <w:widowControl/>
              <w:spacing w:line="20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highlight w:val="none"/>
              </w:rPr>
              <w:t>3.危及“三安全一稳定”</w:t>
            </w:r>
          </w:p>
        </w:tc>
        <w:tc>
          <w:tcPr>
            <w:tcW w:w="48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7D5672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90F73D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560B59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095818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551E6F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87AC8C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C68602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</w:tr>
      <w:tr w14:paraId="1FBB9A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EB72AE">
            <w:pPr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A633CF">
            <w:pPr>
              <w:spacing w:line="200" w:lineRule="exact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</w:p>
        </w:tc>
        <w:tc>
          <w:tcPr>
            <w:tcW w:w="33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CFE5EA">
            <w:pPr>
              <w:widowControl/>
              <w:spacing w:line="20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highlight w:val="none"/>
              </w:rPr>
              <w:t>4.</w:t>
            </w:r>
            <w:bookmarkStart w:id="3" w:name="_Hlk66974290"/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highlight w:val="none"/>
              </w:rPr>
              <w:t>保护第三方合法权益</w:t>
            </w:r>
            <w:bookmarkEnd w:id="3"/>
          </w:p>
        </w:tc>
        <w:tc>
          <w:tcPr>
            <w:tcW w:w="48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64ADF8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88C249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9A508C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0769FF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1FCD1E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D436B0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1EA4BC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</w:tr>
      <w:tr w14:paraId="1C77E5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D05CF6">
            <w:pPr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7CEBC5">
            <w:pPr>
              <w:spacing w:line="200" w:lineRule="exact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</w:p>
        </w:tc>
        <w:tc>
          <w:tcPr>
            <w:tcW w:w="33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92FA78">
            <w:pPr>
              <w:widowControl/>
              <w:spacing w:line="20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highlight w:val="none"/>
              </w:rPr>
              <w:t>5.属于三类内部事务信息</w:t>
            </w:r>
          </w:p>
        </w:tc>
        <w:tc>
          <w:tcPr>
            <w:tcW w:w="48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80C830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B0E63E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2AF7FC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803F3A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AFB31E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A6D22B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E80274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</w:tr>
      <w:tr w14:paraId="53D7E7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45AABB">
            <w:pPr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0A8600">
            <w:pPr>
              <w:spacing w:line="200" w:lineRule="exact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</w:p>
        </w:tc>
        <w:tc>
          <w:tcPr>
            <w:tcW w:w="33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E571B5">
            <w:pPr>
              <w:widowControl/>
              <w:spacing w:line="20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highlight w:val="none"/>
              </w:rPr>
              <w:t>6.</w:t>
            </w:r>
            <w:bookmarkStart w:id="4" w:name="_Hlk66974555"/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highlight w:val="none"/>
              </w:rPr>
              <w:t>属于四类过程性信息</w:t>
            </w:r>
            <w:bookmarkEnd w:id="4"/>
          </w:p>
        </w:tc>
        <w:tc>
          <w:tcPr>
            <w:tcW w:w="48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C16244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3816C7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C34957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1D4072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E73CB4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6A1B9E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44B1A2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</w:tr>
      <w:tr w14:paraId="0E8DB6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5B68F6">
            <w:pPr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D2C8A1">
            <w:pPr>
              <w:spacing w:line="200" w:lineRule="exact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</w:p>
        </w:tc>
        <w:tc>
          <w:tcPr>
            <w:tcW w:w="33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620C8D">
            <w:pPr>
              <w:widowControl/>
              <w:spacing w:line="20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highlight w:val="none"/>
              </w:rPr>
              <w:t>7.属于行政执法案卷</w:t>
            </w:r>
          </w:p>
        </w:tc>
        <w:tc>
          <w:tcPr>
            <w:tcW w:w="48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DFB733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FA6273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32F983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859CC8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8FABFB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F3A642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2CC2D3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</w:tr>
      <w:tr w14:paraId="19266E1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024562">
            <w:pPr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1FDB29">
            <w:pPr>
              <w:spacing w:line="200" w:lineRule="exact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</w:p>
        </w:tc>
        <w:tc>
          <w:tcPr>
            <w:tcW w:w="33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8C609C">
            <w:pPr>
              <w:widowControl/>
              <w:spacing w:line="20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highlight w:val="none"/>
              </w:rPr>
              <w:t>8.</w:t>
            </w:r>
            <w:bookmarkStart w:id="5" w:name="_Hlk66975211"/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highlight w:val="none"/>
              </w:rPr>
              <w:t>属于行政查询事项</w:t>
            </w:r>
            <w:bookmarkEnd w:id="5"/>
          </w:p>
        </w:tc>
        <w:tc>
          <w:tcPr>
            <w:tcW w:w="48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12854D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CA9FB9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89698F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44F1BE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51FA0B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2C398B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E0F2B5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</w:tr>
      <w:tr w14:paraId="38C6C6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47AD81">
            <w:pPr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BA0342">
            <w:pPr>
              <w:widowControl/>
              <w:spacing w:line="200" w:lineRule="exact"/>
              <w:ind w:left="-107" w:leftChars="-51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  <w:highlight w:val="none"/>
              </w:rPr>
              <w:t>（四）无法提供</w:t>
            </w:r>
          </w:p>
        </w:tc>
        <w:tc>
          <w:tcPr>
            <w:tcW w:w="33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4EB972">
            <w:pPr>
              <w:widowControl/>
              <w:spacing w:line="20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highlight w:val="none"/>
              </w:rPr>
              <w:t>1.本机关不掌握相关政府信息</w:t>
            </w:r>
          </w:p>
        </w:tc>
        <w:tc>
          <w:tcPr>
            <w:tcW w:w="48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9FFD02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8CF231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CBCCA0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15F478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33153F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108027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FA603D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</w:tr>
      <w:tr w14:paraId="1533F0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3F69D1">
            <w:pPr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746FC6">
            <w:pPr>
              <w:spacing w:line="200" w:lineRule="exact"/>
              <w:ind w:left="-107" w:leftChars="-51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</w:p>
        </w:tc>
        <w:tc>
          <w:tcPr>
            <w:tcW w:w="33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4DC003">
            <w:pPr>
              <w:widowControl/>
              <w:spacing w:line="20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highlight w:val="none"/>
              </w:rPr>
              <w:t>2.</w:t>
            </w:r>
            <w:bookmarkStart w:id="6" w:name="_Hlk66975392"/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highlight w:val="none"/>
              </w:rPr>
              <w:t>没有现成信息需要另行制作</w:t>
            </w:r>
            <w:bookmarkEnd w:id="6"/>
          </w:p>
        </w:tc>
        <w:tc>
          <w:tcPr>
            <w:tcW w:w="48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8DBD48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835C71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438083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D44EDD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1B4094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4C9E5A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B3BC60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</w:tr>
      <w:tr w14:paraId="100791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C999ED">
            <w:pPr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704757">
            <w:pPr>
              <w:spacing w:line="200" w:lineRule="exact"/>
              <w:ind w:left="-107" w:leftChars="-51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</w:p>
        </w:tc>
        <w:tc>
          <w:tcPr>
            <w:tcW w:w="33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D09BEC">
            <w:pPr>
              <w:widowControl/>
              <w:spacing w:line="20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highlight w:val="none"/>
              </w:rPr>
              <w:t>3.</w:t>
            </w:r>
            <w:bookmarkStart w:id="7" w:name="_Hlk66975466"/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highlight w:val="none"/>
              </w:rPr>
              <w:t>补正后申请内容仍不明确</w:t>
            </w:r>
            <w:bookmarkEnd w:id="7"/>
          </w:p>
        </w:tc>
        <w:tc>
          <w:tcPr>
            <w:tcW w:w="48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3F7DF9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B9A201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0BB832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9D7EAB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E26A86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9951A9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0B03CF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</w:tr>
      <w:tr w14:paraId="18B46C9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AB423A">
            <w:pPr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679E3C">
            <w:pPr>
              <w:widowControl/>
              <w:spacing w:line="200" w:lineRule="exact"/>
              <w:ind w:left="-107" w:leftChars="-51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  <w:highlight w:val="none"/>
              </w:rPr>
              <w:t>（五）不予处理</w:t>
            </w:r>
          </w:p>
        </w:tc>
        <w:tc>
          <w:tcPr>
            <w:tcW w:w="33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EC8F06">
            <w:pPr>
              <w:widowControl/>
              <w:spacing w:line="20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highlight w:val="none"/>
              </w:rPr>
              <w:t>1.</w:t>
            </w:r>
            <w:bookmarkStart w:id="8" w:name="_Hlk66975537"/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highlight w:val="none"/>
              </w:rPr>
              <w:t>信访举报投诉类申请</w:t>
            </w:r>
            <w:bookmarkEnd w:id="8"/>
          </w:p>
        </w:tc>
        <w:tc>
          <w:tcPr>
            <w:tcW w:w="48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498BFA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532904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E4D3AB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5B0FDD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B57D4A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2FFF6D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53A07B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</w:tr>
      <w:tr w14:paraId="1ADACB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2F2FAE">
            <w:pPr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18C197">
            <w:pPr>
              <w:spacing w:line="200" w:lineRule="exact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</w:p>
        </w:tc>
        <w:tc>
          <w:tcPr>
            <w:tcW w:w="33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EE4748">
            <w:pPr>
              <w:widowControl/>
              <w:spacing w:line="20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highlight w:val="none"/>
              </w:rPr>
              <w:t>2.重复申请</w:t>
            </w:r>
          </w:p>
        </w:tc>
        <w:tc>
          <w:tcPr>
            <w:tcW w:w="48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2A64FD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8B38C8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F7A8BC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678415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333531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05BC2E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BD8909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</w:tr>
      <w:tr w14:paraId="5067E4A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41E6DB">
            <w:pPr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06CD2E">
            <w:pPr>
              <w:spacing w:line="200" w:lineRule="exact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</w:p>
        </w:tc>
        <w:tc>
          <w:tcPr>
            <w:tcW w:w="33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FF7BF9">
            <w:pPr>
              <w:widowControl/>
              <w:spacing w:line="200" w:lineRule="exac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highlight w:val="none"/>
              </w:rPr>
              <w:t>3.要求提供公开出版物</w:t>
            </w:r>
          </w:p>
        </w:tc>
        <w:tc>
          <w:tcPr>
            <w:tcW w:w="48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DA38E6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EC1F38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36FB4B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5CBB5F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ED0626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14BF8B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A5C1DD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</w:tr>
      <w:tr w14:paraId="42F651F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BA99C7">
            <w:pPr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066E37">
            <w:pPr>
              <w:spacing w:line="200" w:lineRule="exact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</w:p>
        </w:tc>
        <w:tc>
          <w:tcPr>
            <w:tcW w:w="33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F9F644">
            <w:pPr>
              <w:widowControl/>
              <w:spacing w:line="200" w:lineRule="exact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highlight w:val="none"/>
              </w:rPr>
              <w:t>4.无正当理由大量反复申请</w:t>
            </w:r>
          </w:p>
        </w:tc>
        <w:tc>
          <w:tcPr>
            <w:tcW w:w="48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DD9755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CC652B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7051E4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7A6F4E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0F1271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58AA75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9E5B02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</w:tr>
      <w:tr w14:paraId="4CC858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8F6A19F">
            <w:pPr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A1C6E6">
            <w:pPr>
              <w:spacing w:line="200" w:lineRule="exact"/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</w:p>
        </w:tc>
        <w:tc>
          <w:tcPr>
            <w:tcW w:w="331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49F9AE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highlight w:val="none"/>
              </w:rPr>
              <w:t>5.要求行政机关确认或重新</w:t>
            </w:r>
          </w:p>
          <w:p w14:paraId="6C738838">
            <w:pPr>
              <w:widowControl/>
              <w:spacing w:line="300" w:lineRule="exact"/>
              <w:ind w:firstLine="210" w:firstLineChars="100"/>
              <w:rPr>
                <w:rFonts w:hint="default" w:ascii="Times New Roman" w:hAnsi="Times New Roman" w:eastAsia="仿宋_GB2312" w:cs="Times New Roman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highlight w:val="none"/>
              </w:rPr>
              <w:t>出具已获取信息</w:t>
            </w:r>
          </w:p>
        </w:tc>
        <w:tc>
          <w:tcPr>
            <w:tcW w:w="48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4801AC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38F1EE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0043A8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CD778B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BE01CA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75A227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956030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</w:tr>
      <w:tr w14:paraId="533FA4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4BD497">
            <w:pPr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9F63E6">
            <w:pPr>
              <w:widowControl/>
              <w:spacing w:line="300" w:lineRule="exact"/>
              <w:rPr>
                <w:rFonts w:hint="default" w:ascii="Times New Roman" w:hAnsi="Times New Roman" w:eastAsia="黑体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  <w:highlight w:val="none"/>
              </w:rPr>
              <w:t>（六）其他处理</w:t>
            </w:r>
          </w:p>
        </w:tc>
        <w:tc>
          <w:tcPr>
            <w:tcW w:w="3317" w:type="dxa"/>
            <w:shd w:val="clear" w:color="auto" w:fill="auto"/>
            <w:vAlign w:val="center"/>
          </w:tcPr>
          <w:p w14:paraId="2D900ECF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1.申请人无正当理由逾期不补正、行政机关不再处理其政府信息公开申请</w:t>
            </w:r>
          </w:p>
        </w:tc>
        <w:tc>
          <w:tcPr>
            <w:tcW w:w="48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3E6DFD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400FB5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D916E6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CD83CF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252738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68BF12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AA1420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</w:tr>
      <w:tr w14:paraId="4B77AF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EF5881">
            <w:pPr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BF55B9">
            <w:pPr>
              <w:widowControl/>
              <w:spacing w:line="300" w:lineRule="exact"/>
              <w:rPr>
                <w:rFonts w:hint="default" w:ascii="Times New Roman" w:hAnsi="Times New Roman" w:eastAsia="黑体" w:cs="Times New Roman"/>
                <w:kern w:val="0"/>
                <w:szCs w:val="21"/>
                <w:highlight w:val="none"/>
              </w:rPr>
            </w:pPr>
          </w:p>
        </w:tc>
        <w:tc>
          <w:tcPr>
            <w:tcW w:w="3317" w:type="dxa"/>
            <w:shd w:val="clear" w:color="auto" w:fill="auto"/>
            <w:vAlign w:val="center"/>
          </w:tcPr>
          <w:p w14:paraId="096E7738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2.申请人逾期未按收费通知要求缴纳费用、行政机关不再处理其政府信息公开申请</w:t>
            </w:r>
          </w:p>
        </w:tc>
        <w:tc>
          <w:tcPr>
            <w:tcW w:w="48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6CBF9A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013A17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3EF8A6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2ACD6B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861C86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737739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60B56B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</w:tr>
      <w:tr w14:paraId="05AEAF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3C7753">
            <w:pPr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79C701">
            <w:pPr>
              <w:widowControl/>
              <w:spacing w:line="300" w:lineRule="exact"/>
              <w:rPr>
                <w:rFonts w:hint="default" w:ascii="Times New Roman" w:hAnsi="Times New Roman" w:eastAsia="黑体" w:cs="Times New Roman"/>
                <w:kern w:val="0"/>
                <w:szCs w:val="21"/>
                <w:highlight w:val="none"/>
              </w:rPr>
            </w:pPr>
          </w:p>
        </w:tc>
        <w:tc>
          <w:tcPr>
            <w:tcW w:w="3317" w:type="dxa"/>
            <w:shd w:val="clear" w:color="auto" w:fill="auto"/>
            <w:vAlign w:val="center"/>
          </w:tcPr>
          <w:p w14:paraId="289033BD">
            <w:pPr>
              <w:widowControl/>
              <w:spacing w:line="30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highlight w:val="none"/>
              </w:rPr>
              <w:t>3.其他</w:t>
            </w:r>
          </w:p>
        </w:tc>
        <w:tc>
          <w:tcPr>
            <w:tcW w:w="48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368C3A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A518C0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B78617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B067EF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38D31B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618B54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B8D08E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</w:tr>
      <w:tr w14:paraId="3526C2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2D1B57">
            <w:pPr>
              <w:rPr>
                <w:rFonts w:hint="default" w:ascii="Times New Roman" w:hAnsi="Times New Roman" w:eastAsia="黑体" w:cs="Times New Roman"/>
                <w:szCs w:val="21"/>
                <w:highlight w:val="none"/>
              </w:rPr>
            </w:pPr>
          </w:p>
        </w:tc>
        <w:tc>
          <w:tcPr>
            <w:tcW w:w="5018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C8420A">
            <w:pPr>
              <w:widowControl/>
              <w:spacing w:line="300" w:lineRule="exact"/>
              <w:rPr>
                <w:rFonts w:hint="default" w:ascii="Times New Roman" w:hAnsi="Times New Roman" w:eastAsia="黑体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  <w:highlight w:val="none"/>
              </w:rPr>
              <w:t>（七）总计</w:t>
            </w:r>
          </w:p>
        </w:tc>
        <w:tc>
          <w:tcPr>
            <w:tcW w:w="48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5AC17F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F666A7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C54043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8C4101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87075C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585260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7DC894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</w:tr>
      <w:tr w14:paraId="5B3BA7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3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C9FE66">
            <w:pPr>
              <w:widowControl/>
              <w:spacing w:line="300" w:lineRule="exact"/>
              <w:rPr>
                <w:rFonts w:hint="default" w:ascii="Times New Roman" w:hAnsi="Times New Roman" w:eastAsia="黑体" w:cs="Times New Roman"/>
                <w:kern w:val="0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Cs w:val="21"/>
                <w:highlight w:val="none"/>
              </w:rPr>
              <w:t>四、结转下年度继续办理</w:t>
            </w:r>
          </w:p>
        </w:tc>
        <w:tc>
          <w:tcPr>
            <w:tcW w:w="48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840B49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D6335A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AAD9B9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E11159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3C637E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E60FD0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93A474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highlight w:val="none"/>
                <w:lang w:val="en-US" w:eastAsia="zh-CN"/>
              </w:rPr>
              <w:t>0</w:t>
            </w:r>
          </w:p>
        </w:tc>
      </w:tr>
    </w:tbl>
    <w:p w14:paraId="3D2E298F">
      <w:pPr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四、政府信息公开行政复议、行政诉讼情况</w:t>
      </w:r>
    </w:p>
    <w:tbl>
      <w:tblPr>
        <w:tblStyle w:val="6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1C7451A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FB2EB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163C5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行政诉讼</w:t>
            </w:r>
          </w:p>
        </w:tc>
      </w:tr>
      <w:tr w14:paraId="4EB5543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357AE4">
            <w:pPr>
              <w:widowControl/>
              <w:ind w:left="-149" w:leftChars="-71" w:right="-170" w:rightChars="-81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结果</w:t>
            </w:r>
          </w:p>
          <w:p w14:paraId="28DDB01F">
            <w:pPr>
              <w:widowControl/>
              <w:ind w:left="-149" w:leftChars="-71" w:right="-170" w:rightChars="-81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48906F">
            <w:pPr>
              <w:widowControl/>
              <w:ind w:left="-43" w:leftChars="-21" w:right="-132" w:rightChars="-63" w:hanging="1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AFFCFA">
            <w:pPr>
              <w:widowControl/>
              <w:ind w:left="-82" w:leftChars="-39" w:right="-97" w:rightChars="-46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35F69D">
            <w:pPr>
              <w:widowControl/>
              <w:ind w:left="-118" w:leftChars="-56" w:right="-118" w:rightChars="-56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尚未</w:t>
            </w:r>
          </w:p>
          <w:p w14:paraId="7E4726C5">
            <w:pPr>
              <w:widowControl/>
              <w:ind w:left="-118" w:leftChars="-56" w:right="-118" w:rightChars="-56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0B9B22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总</w:t>
            </w:r>
          </w:p>
          <w:p w14:paraId="595C1B12">
            <w:pPr>
              <w:widowControl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8600C1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9C6D90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bookmarkStart w:id="9" w:name="_Hlk67039688"/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复议后起诉</w:t>
            </w:r>
            <w:bookmarkEnd w:id="9"/>
          </w:p>
        </w:tc>
      </w:tr>
      <w:tr w14:paraId="3C6B321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270A73">
            <w:pP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8C98B3">
            <w:pP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873B5E">
            <w:pP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331F6A">
            <w:pP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1ACF2E">
            <w:pP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E59F95">
            <w:pPr>
              <w:widowControl/>
              <w:ind w:left="-105" w:leftChars="-50" w:right="-126" w:rightChars="-6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FCF193">
            <w:pPr>
              <w:widowControl/>
              <w:ind w:left="-86" w:leftChars="-41" w:right="-88" w:rightChars="-42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3F6D60">
            <w:pPr>
              <w:widowControl/>
              <w:ind w:left="-126" w:leftChars="-60" w:right="-136" w:rightChars="-65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其他</w:t>
            </w:r>
          </w:p>
          <w:p w14:paraId="23AD4598">
            <w:pPr>
              <w:widowControl/>
              <w:ind w:left="-126" w:leftChars="-60" w:right="-136" w:rightChars="-65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C6D042">
            <w:pPr>
              <w:widowControl/>
              <w:ind w:left="-164" w:leftChars="-78" w:right="-153" w:rightChars="-73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尚未</w:t>
            </w:r>
          </w:p>
          <w:p w14:paraId="1855E912">
            <w:pPr>
              <w:widowControl/>
              <w:ind w:left="-164" w:leftChars="-78" w:right="-153" w:rightChars="-73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3E180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F2E285">
            <w:pPr>
              <w:widowControl/>
              <w:ind w:left="-99" w:leftChars="-47" w:right="-78" w:rightChars="-37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86EA4C">
            <w:pPr>
              <w:widowControl/>
              <w:ind w:left="-136" w:leftChars="-65" w:right="-124" w:rightChars="-59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结果</w:t>
            </w:r>
          </w:p>
          <w:p w14:paraId="34DB3768">
            <w:pPr>
              <w:widowControl/>
              <w:ind w:left="-136" w:leftChars="-65" w:right="-124" w:rightChars="-59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9CB6F5">
            <w:pPr>
              <w:widowControl/>
              <w:ind w:left="-173" w:leftChars="-83" w:right="-134" w:rightChars="-64" w:hanging="1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其他</w:t>
            </w:r>
          </w:p>
          <w:p w14:paraId="6AA1BFFE">
            <w:pPr>
              <w:widowControl/>
              <w:ind w:left="-173" w:leftChars="-83" w:right="-134" w:rightChars="-64" w:hanging="1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75D082">
            <w:pPr>
              <w:widowControl/>
              <w:ind w:left="-67" w:leftChars="-33" w:right="-105" w:rightChars="-50" w:hanging="2" w:hangingChars="1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37D1BF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总计</w:t>
            </w:r>
          </w:p>
        </w:tc>
      </w:tr>
      <w:tr w14:paraId="4EDD60B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FAA05C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7F72BB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47431F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6490B7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ECCF6B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7356DB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8DBADD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E72220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196BC0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82B438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E8F418">
            <w:pPr>
              <w:widowControl/>
              <w:spacing w:after="180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CB9152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4DB2BE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6ABCE8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EB026C">
            <w:pPr>
              <w:widowControl/>
              <w:spacing w:after="18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0</w:t>
            </w:r>
          </w:p>
        </w:tc>
      </w:tr>
    </w:tbl>
    <w:p w14:paraId="048D73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五、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存在的主要问题及改进情况</w:t>
      </w:r>
    </w:p>
    <w:p w14:paraId="4EFE58EF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1、工作存在的主要问题：2024年，泰山区财政局公开工作不断完善，但也存在部分问题，信息公开的内容还需进一步完善，公开形式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缺乏多样化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，多为文字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形式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56C3ACDF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2、改进措施：我局将继续按照区委、区政府的要求，规范公开内容，提高公开质量，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加大财政领域信息公开力度，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及时更新内容，创新公开办法、丰富公开形式，创新公开方式方法，通过图片、图表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、视频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等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更加直观、形象的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形式进行公开。</w:t>
      </w:r>
    </w:p>
    <w:p w14:paraId="3116A0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六、其他需要报告的事项</w:t>
      </w:r>
    </w:p>
    <w:p w14:paraId="0B1F04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1.依据《政府信息公开信息处理费管理办法》，我局未收取信息处理费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4E781D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2.落实上级年度政务公开工作要点情况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进一步规范财政预决算公开范围、内容和格式要求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严格落实《预算法》及相关要求，按照全口径预算管理的要求，全面加强财政收支的预算管理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按月公开全区财政预算执行情况分析。认真落实减税降费政策解读及宣传工作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253040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3.2024年泰山区财政局共承办人大建议、政协提案7项，其中人大建议5项，政协提案2项；事项内容涉及实体经济发展、基本民生资金保障等多个方面。截至目前，我单位负责的建议、提案全部办理完毕，吸取采纳了7条，不予采纳0条，吸收采纳率100%，办结率为100%。人大代表、政协委员对办理工作表示满意，所提出的问题得到解决。</w:t>
      </w:r>
    </w:p>
    <w:p w14:paraId="76F23C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4.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本行政机关年度政务公开工作创新情况。</w:t>
      </w:r>
    </w:p>
    <w:p w14:paraId="2A5613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2024年，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泰山区财政局通过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三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个“做到”按下规范、透明、全方位的预算公开“快进键”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做到预算公开规范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完善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了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预算公开模板，细化列示并分项明细说明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，保障了财政信息公开的及时准确，提升了公开实效，使得。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做到公开监督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深化监督工作，压实责任，严肃预算公开工作纪律，确保公开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的信息更加规范，公开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内容真实有效。</w:t>
      </w:r>
    </w:p>
    <w:p w14:paraId="34368F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sectPr>
      <w:footerReference r:id="rId3" w:type="default"/>
      <w:pgSz w:w="11906" w:h="16838"/>
      <w:pgMar w:top="1701" w:right="1588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2BA80A">
    <w:pPr>
      <w:pStyle w:val="3"/>
      <w:jc w:val="center"/>
    </w:pPr>
    <w:r>
      <w:rPr>
        <w:rFonts w:ascii="Times New Roman" w:hAnsi="Times New Roman" w:cs="Times New Roman"/>
        <w:sz w:val="24"/>
        <w:szCs w:val="24"/>
      </w:rPr>
      <w:t xml:space="preserve">— </w:t>
    </w:r>
    <w:sdt>
      <w:sdtPr>
        <w:rPr>
          <w:rFonts w:ascii="Times New Roman" w:hAnsi="Times New Roman" w:cs="Times New Roman"/>
          <w:sz w:val="24"/>
          <w:szCs w:val="24"/>
        </w:rPr>
        <w:id w:val="3190876"/>
      </w:sdtPr>
      <w:sdtEndPr>
        <w:rPr>
          <w:rFonts w:asciiTheme="minorHAnsi" w:hAnsiTheme="minorHAnsi" w:cstheme="minorBidi"/>
          <w:sz w:val="18"/>
          <w:szCs w:val="18"/>
        </w:rPr>
      </w:sdtEndPr>
      <w:sdtContent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 xml:space="preserve"> —</w:t>
        </w:r>
      </w:sdtContent>
    </w:sdt>
  </w:p>
  <w:p w14:paraId="0B72F096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6FB"/>
    <w:rsid w:val="00294959"/>
    <w:rsid w:val="003F5380"/>
    <w:rsid w:val="004A0147"/>
    <w:rsid w:val="005F04B3"/>
    <w:rsid w:val="007043DD"/>
    <w:rsid w:val="00725311"/>
    <w:rsid w:val="007C0E41"/>
    <w:rsid w:val="008260F2"/>
    <w:rsid w:val="008510D4"/>
    <w:rsid w:val="008E79FC"/>
    <w:rsid w:val="009036FB"/>
    <w:rsid w:val="00A6635A"/>
    <w:rsid w:val="00A935C0"/>
    <w:rsid w:val="01457570"/>
    <w:rsid w:val="02FC6355"/>
    <w:rsid w:val="03E33071"/>
    <w:rsid w:val="04624A99"/>
    <w:rsid w:val="04661011"/>
    <w:rsid w:val="04BD1BA7"/>
    <w:rsid w:val="05597A8E"/>
    <w:rsid w:val="05CF5FA2"/>
    <w:rsid w:val="0942143F"/>
    <w:rsid w:val="0B5331D2"/>
    <w:rsid w:val="0BE44893"/>
    <w:rsid w:val="0C197EFD"/>
    <w:rsid w:val="0C886EAB"/>
    <w:rsid w:val="0CE265BB"/>
    <w:rsid w:val="0D1C194F"/>
    <w:rsid w:val="11082369"/>
    <w:rsid w:val="118F7958"/>
    <w:rsid w:val="11A622AD"/>
    <w:rsid w:val="11DD37F5"/>
    <w:rsid w:val="11F528ED"/>
    <w:rsid w:val="14706BA3"/>
    <w:rsid w:val="153C0E2B"/>
    <w:rsid w:val="16AD48DE"/>
    <w:rsid w:val="17600C4E"/>
    <w:rsid w:val="17AA5F28"/>
    <w:rsid w:val="1C915908"/>
    <w:rsid w:val="20315E0F"/>
    <w:rsid w:val="20792A83"/>
    <w:rsid w:val="208A021E"/>
    <w:rsid w:val="21537630"/>
    <w:rsid w:val="21881B4F"/>
    <w:rsid w:val="23593C8E"/>
    <w:rsid w:val="27F05BD9"/>
    <w:rsid w:val="283D0195"/>
    <w:rsid w:val="298011DE"/>
    <w:rsid w:val="2BE07D12"/>
    <w:rsid w:val="2D126E0D"/>
    <w:rsid w:val="2DAE631A"/>
    <w:rsid w:val="2ED9699B"/>
    <w:rsid w:val="2F3C5BA7"/>
    <w:rsid w:val="30195EF5"/>
    <w:rsid w:val="3112096E"/>
    <w:rsid w:val="31473E7A"/>
    <w:rsid w:val="31586A52"/>
    <w:rsid w:val="317E24A7"/>
    <w:rsid w:val="318E1295"/>
    <w:rsid w:val="32024E86"/>
    <w:rsid w:val="34784F8C"/>
    <w:rsid w:val="364F21ED"/>
    <w:rsid w:val="365EC420"/>
    <w:rsid w:val="36E20DE2"/>
    <w:rsid w:val="372142C2"/>
    <w:rsid w:val="38284F1B"/>
    <w:rsid w:val="385C6105"/>
    <w:rsid w:val="388A4CBC"/>
    <w:rsid w:val="3BF75330"/>
    <w:rsid w:val="3C08753D"/>
    <w:rsid w:val="3C8961DF"/>
    <w:rsid w:val="3D610555"/>
    <w:rsid w:val="3E7D8608"/>
    <w:rsid w:val="3EF47905"/>
    <w:rsid w:val="3FF605CD"/>
    <w:rsid w:val="45667082"/>
    <w:rsid w:val="468B3F91"/>
    <w:rsid w:val="48537D92"/>
    <w:rsid w:val="491C0184"/>
    <w:rsid w:val="4BF121FE"/>
    <w:rsid w:val="4E2F67D9"/>
    <w:rsid w:val="4EEB0830"/>
    <w:rsid w:val="50CD4459"/>
    <w:rsid w:val="510F6820"/>
    <w:rsid w:val="52CD24EF"/>
    <w:rsid w:val="52E837CD"/>
    <w:rsid w:val="540366B0"/>
    <w:rsid w:val="569C25F6"/>
    <w:rsid w:val="58B008E9"/>
    <w:rsid w:val="59186333"/>
    <w:rsid w:val="5BB22BCA"/>
    <w:rsid w:val="5EEDC3F8"/>
    <w:rsid w:val="5FDE22AC"/>
    <w:rsid w:val="60DA1397"/>
    <w:rsid w:val="625D388F"/>
    <w:rsid w:val="635D0996"/>
    <w:rsid w:val="63A1762B"/>
    <w:rsid w:val="65B8702E"/>
    <w:rsid w:val="65FF0DA3"/>
    <w:rsid w:val="66682803"/>
    <w:rsid w:val="66F44096"/>
    <w:rsid w:val="66F67E0E"/>
    <w:rsid w:val="671F2A18"/>
    <w:rsid w:val="672D1356"/>
    <w:rsid w:val="67A7735B"/>
    <w:rsid w:val="6885476D"/>
    <w:rsid w:val="6D876F5F"/>
    <w:rsid w:val="6EA0102F"/>
    <w:rsid w:val="6EEE3AC1"/>
    <w:rsid w:val="6FFF3D90"/>
    <w:rsid w:val="724834E8"/>
    <w:rsid w:val="76DDF9C0"/>
    <w:rsid w:val="76F42D38"/>
    <w:rsid w:val="77B81EDB"/>
    <w:rsid w:val="7A387F61"/>
    <w:rsid w:val="7A480529"/>
    <w:rsid w:val="7AF79EE2"/>
    <w:rsid w:val="7B8C6B3B"/>
    <w:rsid w:val="7E5C8C4E"/>
    <w:rsid w:val="7E9FDF85"/>
    <w:rsid w:val="7F3F70A9"/>
    <w:rsid w:val="7F7F0ED8"/>
    <w:rsid w:val="7F7F8362"/>
    <w:rsid w:val="7FFEDE2F"/>
    <w:rsid w:val="8FBBAD1D"/>
    <w:rsid w:val="ABDE8AB7"/>
    <w:rsid w:val="BC375350"/>
    <w:rsid w:val="BDBF37E7"/>
    <w:rsid w:val="DBEF6828"/>
    <w:rsid w:val="DEFFB33B"/>
    <w:rsid w:val="E67D0D34"/>
    <w:rsid w:val="EEF77F64"/>
    <w:rsid w:val="EF5EF59E"/>
    <w:rsid w:val="EFBD352D"/>
    <w:rsid w:val="F77C5607"/>
    <w:rsid w:val="FEEAA5DB"/>
    <w:rsid w:val="FF3F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Www.Ndeer.Com</Company>
  <Pages>6</Pages>
  <Words>2420</Words>
  <Characters>2492</Characters>
  <Lines>30</Lines>
  <Paragraphs>8</Paragraphs>
  <TotalTime>8</TotalTime>
  <ScaleCrop>false</ScaleCrop>
  <LinksUpToDate>false</LinksUpToDate>
  <CharactersWithSpaces>2506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2020-01-10T10:42:00Z</dcterms:created>
  <dc:creator>Administrator</dc:creator>
  <cp:lastModifiedBy>JKay</cp:lastModifiedBy>
  <cp:lastPrinted>2025-01-10T14:09:00Z</cp:lastPrinted>
  <dcterms:modified xsi:type="dcterms:W3CDTF">2025-01-13T08:47:12Z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665B1A9D693647C49A564F0F4E11EED9_13</vt:lpwstr>
  </property>
  <property fmtid="{D5CDD505-2E9C-101B-9397-08002B2CF9AE}" pid="4" name="KSOTemplateDocerSaveRecord">
    <vt:lpwstr>eyJoZGlkIjoiZjY0OWJkM2M5NmM3NTcyYjJkYzM3MmU2OWQ4MmU3YzciLCJ1c2VySWQiOiIyNDA3ODc3NjIifQ==</vt:lpwstr>
  </property>
</Properties>
</file>